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C0" w:rsidRPr="000647E7" w:rsidRDefault="00B71A0C" w:rsidP="007F69C0">
      <w:pPr>
        <w:rPr>
          <w:rFonts w:ascii="Garamond" w:hAnsi="Garamond"/>
        </w:rPr>
      </w:pPr>
      <w:r>
        <w:rPr>
          <w:noProof/>
        </w:rPr>
        <mc:AlternateContent>
          <mc:Choice Requires="wps">
            <w:drawing>
              <wp:anchor distT="0" distB="0" distL="114300" distR="114300" simplePos="0" relativeHeight="251659264" behindDoc="0" locked="0" layoutInCell="1" allowOverlap="1" wp14:anchorId="70798568" wp14:editId="00FFD694">
                <wp:simplePos x="0" y="0"/>
                <wp:positionH relativeFrom="margin">
                  <wp:posOffset>715742</wp:posOffset>
                </wp:positionH>
                <wp:positionV relativeFrom="margin">
                  <wp:posOffset>-268336</wp:posOffset>
                </wp:positionV>
                <wp:extent cx="4578985" cy="926220"/>
                <wp:effectExtent l="57150" t="438150" r="73025" b="426720"/>
                <wp:wrapNone/>
                <wp:docPr id="8" name="Text Box 8"/>
                <wp:cNvGraphicFramePr/>
                <a:graphic xmlns:a="http://schemas.openxmlformats.org/drawingml/2006/main">
                  <a:graphicData uri="http://schemas.microsoft.com/office/word/2010/wordprocessingShape">
                    <wps:wsp>
                      <wps:cNvSpPr txBox="1"/>
                      <wps:spPr>
                        <a:xfrm rot="634231">
                          <a:off x="0" y="0"/>
                          <a:ext cx="4578985" cy="9262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71A0C" w:rsidRPr="00B71A0C" w:rsidRDefault="00B71A0C" w:rsidP="00B71A0C">
                            <w:pPr>
                              <w:jc w:val="center"/>
                              <w:rPr>
                                <w:rFonts w:ascii="Garamond" w:eastAsiaTheme="minorHAnsi" w:hAnsi="Garamond"/>
                                <w:b/>
                                <w:color w:val="676306" w:themeColor="accent2" w:themeShade="80"/>
                                <w:spacing w:val="10"/>
                                <w:sz w:val="72"/>
                                <w:szCs w:val="72"/>
                                <w14:glow w14:rad="101600">
                                  <w14:schemeClr w14:val="accent4">
                                    <w14:alpha w14:val="60000"/>
                                    <w14:satMod w14:val="175000"/>
                                  </w14:schemeClr>
                                </w14:glow>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tx1">
                                      <w14:lumMod w14:val="85000"/>
                                      <w14:lumOff w14:val="15000"/>
                                    </w14:schemeClr>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proofErr w:type="gramStart"/>
                            <w:r w:rsidRPr="00B71A0C">
                              <w:rPr>
                                <w:rFonts w:ascii="Garamond" w:hAnsi="Garamond"/>
                                <w:b/>
                                <w:spacing w:val="10"/>
                                <w:sz w:val="72"/>
                                <w:szCs w:val="72"/>
                                <w14:glow w14:rad="101600">
                                  <w14:schemeClr w14:val="accent4">
                                    <w14:alpha w14:val="60000"/>
                                    <w14:satMod w14:val="175000"/>
                                  </w14:schemeClr>
                                </w14:glow>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tx1">
                                      <w14:lumMod w14:val="85000"/>
                                      <w14:lumOff w14:val="15000"/>
                                    </w14:schemeClr>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Your</w:t>
                            </w:r>
                            <w:proofErr w:type="gramEnd"/>
                            <w:r w:rsidRPr="00B71A0C">
                              <w:rPr>
                                <w:rFonts w:ascii="Garamond" w:hAnsi="Garamond"/>
                                <w:b/>
                                <w:spacing w:val="10"/>
                                <w:sz w:val="72"/>
                                <w:szCs w:val="72"/>
                                <w14:glow w14:rad="101600">
                                  <w14:schemeClr w14:val="accent4">
                                    <w14:alpha w14:val="60000"/>
                                    <w14:satMod w14:val="175000"/>
                                  </w14:schemeClr>
                                </w14:glow>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tx1">
                                      <w14:lumMod w14:val="85000"/>
                                      <w14:lumOff w14:val="15000"/>
                                    </w14:schemeClr>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Science GRADE</w:t>
                            </w:r>
                          </w:p>
                        </w:txbxContent>
                      </wps:txbx>
                      <wps:bodyPr rot="0" spcFirstLastPara="0" vertOverflow="overflow" horzOverflow="overflow" vert="horz" wrap="none" lIns="91440" tIns="45720" rIns="91440" bIns="45720" numCol="1" spcCol="0" rtlCol="0" fromWordArt="0" anchor="t" anchorCtr="0" forceAA="0" compatLnSpc="1">
                        <a:prstTxWarp prst="textCanDown">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6.35pt;margin-top:-21.15pt;width:360.55pt;height:72.95pt;rotation:692749fd;z-index:251659264;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" fillcolor="white [3201]" strokecolor="#759aa5 [3204]" strokeweight="1.25pt">
                <v:textbox>
                  <w:txbxContent>
                    <w:p w:rsidR="00B71A0C" w:rsidRPr="00B71A0C" w:rsidRDefault="00B71A0C" w:rsidP="00B71A0C">
                      <w:pPr>
                        <w:jc w:val="center"/>
                        <w:rPr>
                          <w:rFonts w:ascii="Garamond" w:eastAsiaTheme="minorHAnsi" w:hAnsi="Garamond"/>
                          <w:b/>
                          <w:color w:val="676306" w:themeColor="accent2" w:themeShade="80"/>
                          <w:spacing w:val="10"/>
                          <w:sz w:val="72"/>
                          <w:szCs w:val="72"/>
                          <w14:glow w14:rad="101600">
                            <w14:schemeClr w14:val="accent4">
                              <w14:alpha w14:val="60000"/>
                              <w14:satMod w14:val="175000"/>
                            </w14:schemeClr>
                          </w14:glow>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tx1">
                                <w14:lumMod w14:val="85000"/>
                                <w14:lumOff w14:val="15000"/>
                              </w14:schemeClr>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proofErr w:type="gramStart"/>
                      <w:r w:rsidRPr="00B71A0C">
                        <w:rPr>
                          <w:rFonts w:ascii="Garamond" w:hAnsi="Garamond"/>
                          <w:b/>
                          <w:spacing w:val="10"/>
                          <w:sz w:val="72"/>
                          <w:szCs w:val="72"/>
                          <w14:glow w14:rad="101600">
                            <w14:schemeClr w14:val="accent4">
                              <w14:alpha w14:val="60000"/>
                              <w14:satMod w14:val="175000"/>
                            </w14:schemeClr>
                          </w14:glow>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tx1">
                                <w14:lumMod w14:val="85000"/>
                                <w14:lumOff w14:val="15000"/>
                              </w14:schemeClr>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Your</w:t>
                      </w:r>
                      <w:proofErr w:type="gramEnd"/>
                      <w:r w:rsidRPr="00B71A0C">
                        <w:rPr>
                          <w:rFonts w:ascii="Garamond" w:hAnsi="Garamond"/>
                          <w:b/>
                          <w:spacing w:val="10"/>
                          <w:sz w:val="72"/>
                          <w:szCs w:val="72"/>
                          <w14:glow w14:rad="101600">
                            <w14:schemeClr w14:val="accent4">
                              <w14:alpha w14:val="60000"/>
                              <w14:satMod w14:val="175000"/>
                            </w14:schemeClr>
                          </w14:glow>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tx1">
                                <w14:lumMod w14:val="85000"/>
                                <w14:lumOff w14:val="15000"/>
                              </w14:schemeClr>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Science GRADE</w:t>
                      </w:r>
                    </w:p>
                  </w:txbxContent>
                </v:textbox>
                <w10:wrap anchorx="margin" anchory="margin"/>
              </v:shape>
            </w:pict>
          </mc:Fallback>
        </mc:AlternateContent>
      </w:r>
    </w:p>
    <w:p w:rsidR="00B71A0C" w:rsidRDefault="00B71A0C" w:rsidP="007F69C0">
      <w:pPr>
        <w:rPr>
          <w:rFonts w:ascii="Garamond" w:hAnsi="Garamond"/>
          <w:b/>
          <w:sz w:val="28"/>
          <w:szCs w:val="28"/>
          <w:u w:val="single"/>
        </w:rPr>
      </w:pPr>
    </w:p>
    <w:p w:rsidR="00AC7C0D" w:rsidRDefault="00AC7C0D" w:rsidP="00861960">
      <w:pPr>
        <w:spacing w:after="0" w:line="240" w:lineRule="auto"/>
        <w:rPr>
          <w:rFonts w:ascii="Times New Roman" w:eastAsia="Times New Roman" w:hAnsi="Times New Roman" w:cs="Times New Roman"/>
          <w:b/>
          <w:sz w:val="28"/>
          <w:szCs w:val="28"/>
          <w:u w:val="single"/>
        </w:rPr>
      </w:pPr>
    </w:p>
    <w:p w:rsidR="00861960" w:rsidRPr="00D34B83" w:rsidRDefault="00861960" w:rsidP="00861960">
      <w:pPr>
        <w:spacing w:after="0" w:line="240" w:lineRule="auto"/>
        <w:rPr>
          <w:rFonts w:ascii="Times New Roman" w:eastAsia="Times New Roman" w:hAnsi="Times New Roman" w:cs="Times New Roman"/>
          <w:sz w:val="28"/>
          <w:szCs w:val="28"/>
        </w:rPr>
      </w:pPr>
      <w:r w:rsidRPr="00D34B83">
        <w:rPr>
          <w:rFonts w:ascii="Times New Roman" w:eastAsia="Times New Roman" w:hAnsi="Times New Roman" w:cs="Times New Roman"/>
          <w:b/>
          <w:sz w:val="28"/>
          <w:szCs w:val="28"/>
          <w:u w:val="single"/>
        </w:rPr>
        <w:t xml:space="preserve">Your grade: </w:t>
      </w:r>
      <w:r w:rsidRPr="00D34B83">
        <w:rPr>
          <w:rFonts w:ascii="Times New Roman" w:eastAsia="Times New Roman" w:hAnsi="Times New Roman" w:cs="Times New Roman"/>
          <w:sz w:val="28"/>
          <w:szCs w:val="28"/>
        </w:rPr>
        <w:t>There are four grading categories</w:t>
      </w:r>
      <w:proofErr w:type="gramStart"/>
      <w:r w:rsidRPr="00D34B83">
        <w:rPr>
          <w:rFonts w:ascii="Times New Roman" w:eastAsia="Times New Roman" w:hAnsi="Times New Roman" w:cs="Times New Roman"/>
          <w:sz w:val="28"/>
          <w:szCs w:val="28"/>
        </w:rPr>
        <w:t>;</w:t>
      </w:r>
      <w:proofErr w:type="gramEnd"/>
      <w:r w:rsidRPr="00D34B83">
        <w:rPr>
          <w:rFonts w:ascii="Times New Roman" w:eastAsia="Times New Roman" w:hAnsi="Times New Roman" w:cs="Times New Roman"/>
          <w:sz w:val="28"/>
          <w:szCs w:val="28"/>
        </w:rPr>
        <w:t xml:space="preserve"> </w:t>
      </w:r>
    </w:p>
    <w:p w:rsidR="00861960" w:rsidRPr="00D34B83" w:rsidRDefault="00861960" w:rsidP="00861960">
      <w:pPr>
        <w:spacing w:after="0" w:line="240" w:lineRule="auto"/>
        <w:rPr>
          <w:rFonts w:ascii="Times New Roman" w:eastAsia="Times New Roman" w:hAnsi="Times New Roman" w:cs="Times New Roman"/>
          <w:sz w:val="28"/>
          <w:szCs w:val="28"/>
        </w:rPr>
      </w:pPr>
      <w:proofErr w:type="gramStart"/>
      <w:r w:rsidRPr="00D34B83">
        <w:rPr>
          <w:rFonts w:ascii="Times New Roman" w:eastAsia="Times New Roman" w:hAnsi="Times New Roman" w:cs="Times New Roman"/>
          <w:sz w:val="28"/>
          <w:szCs w:val="28"/>
        </w:rPr>
        <w:t>10%</w:t>
      </w:r>
      <w:proofErr w:type="gramEnd"/>
      <w:r w:rsidRPr="00D34B83">
        <w:rPr>
          <w:rFonts w:ascii="Times New Roman" w:eastAsia="Times New Roman" w:hAnsi="Times New Roman" w:cs="Times New Roman"/>
          <w:sz w:val="28"/>
          <w:szCs w:val="28"/>
        </w:rPr>
        <w:t xml:space="preserve"> </w:t>
      </w:r>
      <w:r w:rsidRPr="00D34B83">
        <w:rPr>
          <w:rFonts w:ascii="Times New Roman" w:eastAsia="Times New Roman" w:hAnsi="Times New Roman" w:cs="Times New Roman"/>
          <w:b/>
          <w:sz w:val="28"/>
          <w:szCs w:val="28"/>
        </w:rPr>
        <w:t>Daily Participation and Preparedness</w:t>
      </w:r>
    </w:p>
    <w:p w:rsidR="00861960" w:rsidRPr="00D34B83" w:rsidRDefault="00861960" w:rsidP="00861960">
      <w:pPr>
        <w:spacing w:after="0" w:line="240" w:lineRule="auto"/>
        <w:rPr>
          <w:rFonts w:ascii="Times New Roman" w:eastAsia="Times New Roman" w:hAnsi="Times New Roman" w:cs="Times New Roman"/>
          <w:sz w:val="28"/>
          <w:szCs w:val="28"/>
        </w:rPr>
      </w:pPr>
      <w:proofErr w:type="gramStart"/>
      <w:r w:rsidRPr="00D34B83">
        <w:rPr>
          <w:rFonts w:ascii="Times New Roman" w:eastAsia="Times New Roman" w:hAnsi="Times New Roman" w:cs="Times New Roman"/>
          <w:sz w:val="28"/>
          <w:szCs w:val="28"/>
        </w:rPr>
        <w:t>30%</w:t>
      </w:r>
      <w:proofErr w:type="gramEnd"/>
      <w:r w:rsidRPr="00D34B83">
        <w:rPr>
          <w:rFonts w:ascii="Times New Roman" w:eastAsia="Times New Roman" w:hAnsi="Times New Roman" w:cs="Times New Roman"/>
          <w:sz w:val="28"/>
          <w:szCs w:val="28"/>
        </w:rPr>
        <w:t xml:space="preserve"> </w:t>
      </w:r>
      <w:r w:rsidRPr="00D34B83">
        <w:rPr>
          <w:rFonts w:ascii="Times New Roman" w:eastAsia="Times New Roman" w:hAnsi="Times New Roman" w:cs="Times New Roman"/>
          <w:b/>
          <w:sz w:val="28"/>
          <w:szCs w:val="28"/>
        </w:rPr>
        <w:t>Notebook</w:t>
      </w:r>
      <w:r w:rsidRPr="00D34B83">
        <w:rPr>
          <w:rFonts w:ascii="Times New Roman" w:eastAsia="Times New Roman" w:hAnsi="Times New Roman" w:cs="Times New Roman"/>
          <w:sz w:val="28"/>
          <w:szCs w:val="28"/>
        </w:rPr>
        <w:t xml:space="preserve"> (</w:t>
      </w:r>
      <w:proofErr w:type="spellStart"/>
      <w:r w:rsidRPr="00D34B83">
        <w:rPr>
          <w:rFonts w:ascii="Times New Roman" w:eastAsia="Times New Roman" w:hAnsi="Times New Roman" w:cs="Times New Roman"/>
          <w:sz w:val="28"/>
          <w:szCs w:val="28"/>
        </w:rPr>
        <w:t>Bellwork</w:t>
      </w:r>
      <w:proofErr w:type="spellEnd"/>
      <w:r w:rsidRPr="00D34B83">
        <w:rPr>
          <w:rFonts w:ascii="Times New Roman" w:eastAsia="Times New Roman" w:hAnsi="Times New Roman" w:cs="Times New Roman"/>
          <w:sz w:val="28"/>
          <w:szCs w:val="28"/>
        </w:rPr>
        <w:t>, Notes, HW</w:t>
      </w:r>
      <w:r w:rsidR="000A1139">
        <w:rPr>
          <w:rFonts w:ascii="Times New Roman" w:eastAsia="Times New Roman" w:hAnsi="Times New Roman" w:cs="Times New Roman"/>
          <w:sz w:val="28"/>
          <w:szCs w:val="28"/>
        </w:rPr>
        <w:t>, CW</w:t>
      </w:r>
      <w:r w:rsidRPr="00D34B83">
        <w:rPr>
          <w:rFonts w:ascii="Times New Roman" w:eastAsia="Times New Roman" w:hAnsi="Times New Roman" w:cs="Times New Roman"/>
          <w:sz w:val="28"/>
          <w:szCs w:val="28"/>
        </w:rPr>
        <w:t>)</w:t>
      </w:r>
    </w:p>
    <w:p w:rsidR="00861960" w:rsidRPr="00D34B83" w:rsidRDefault="000A1139" w:rsidP="00861960">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w:t>
      </w:r>
      <w:r w:rsidR="00861960" w:rsidRPr="00D34B83">
        <w:rPr>
          <w:rFonts w:ascii="Times New Roman" w:eastAsia="Times New Roman" w:hAnsi="Times New Roman" w:cs="Times New Roman"/>
          <w:sz w:val="28"/>
          <w:szCs w:val="28"/>
        </w:rPr>
        <w:t>0%</w:t>
      </w:r>
      <w:proofErr w:type="gramEnd"/>
      <w:r w:rsidR="00861960" w:rsidRPr="00D34B83">
        <w:rPr>
          <w:rFonts w:ascii="Times New Roman" w:eastAsia="Times New Roman" w:hAnsi="Times New Roman" w:cs="Times New Roman"/>
          <w:sz w:val="28"/>
          <w:szCs w:val="28"/>
        </w:rPr>
        <w:t xml:space="preserve"> </w:t>
      </w:r>
      <w:r w:rsidR="00861960" w:rsidRPr="00D34B83">
        <w:rPr>
          <w:rFonts w:ascii="Times New Roman" w:eastAsia="Times New Roman" w:hAnsi="Times New Roman" w:cs="Times New Roman"/>
          <w:b/>
          <w:sz w:val="28"/>
          <w:szCs w:val="28"/>
        </w:rPr>
        <w:t>Productive Group Work Outcome</w:t>
      </w:r>
      <w:r w:rsidR="00861960" w:rsidRPr="00D34B83">
        <w:rPr>
          <w:rFonts w:ascii="Times New Roman" w:eastAsia="Times New Roman" w:hAnsi="Times New Roman" w:cs="Times New Roman"/>
          <w:sz w:val="28"/>
          <w:szCs w:val="28"/>
        </w:rPr>
        <w:t xml:space="preserve"> (a.k.a. </w:t>
      </w:r>
      <w:r>
        <w:rPr>
          <w:rFonts w:ascii="Times New Roman" w:eastAsia="Times New Roman" w:hAnsi="Times New Roman" w:cs="Times New Roman"/>
          <w:sz w:val="28"/>
          <w:szCs w:val="28"/>
        </w:rPr>
        <w:t>Group Labs or Group Projects</w:t>
      </w:r>
      <w:r w:rsidR="00861960" w:rsidRPr="00D34B83">
        <w:rPr>
          <w:rFonts w:ascii="Times New Roman" w:eastAsia="Times New Roman" w:hAnsi="Times New Roman" w:cs="Times New Roman"/>
          <w:sz w:val="28"/>
          <w:szCs w:val="28"/>
        </w:rPr>
        <w:t>)</w:t>
      </w:r>
    </w:p>
    <w:p w:rsidR="00861960" w:rsidRPr="00D34B83" w:rsidRDefault="000A1139" w:rsidP="00861960">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00861960" w:rsidRPr="00D34B83">
        <w:rPr>
          <w:rFonts w:ascii="Times New Roman" w:eastAsia="Times New Roman" w:hAnsi="Times New Roman" w:cs="Times New Roman"/>
          <w:sz w:val="28"/>
          <w:szCs w:val="28"/>
        </w:rPr>
        <w:t>0%</w:t>
      </w:r>
      <w:proofErr w:type="gramEnd"/>
      <w:r w:rsidR="00861960" w:rsidRPr="00D34B83">
        <w:rPr>
          <w:rFonts w:ascii="Times New Roman" w:eastAsia="Times New Roman" w:hAnsi="Times New Roman" w:cs="Times New Roman"/>
          <w:sz w:val="28"/>
          <w:szCs w:val="28"/>
        </w:rPr>
        <w:t xml:space="preserve"> </w:t>
      </w:r>
      <w:r w:rsidR="00861960" w:rsidRPr="00D34B83">
        <w:rPr>
          <w:rFonts w:ascii="Times New Roman" w:eastAsia="Times New Roman" w:hAnsi="Times New Roman" w:cs="Times New Roman"/>
          <w:b/>
          <w:sz w:val="28"/>
          <w:szCs w:val="28"/>
        </w:rPr>
        <w:t xml:space="preserve">Essential Question(s) </w:t>
      </w:r>
      <w:r w:rsidR="00780339" w:rsidRPr="00BB0739">
        <w:rPr>
          <w:rFonts w:ascii="Times New Roman" w:eastAsia="Times New Roman" w:hAnsi="Times New Roman" w:cs="Times New Roman"/>
          <w:b/>
          <w:sz w:val="28"/>
          <w:szCs w:val="28"/>
        </w:rPr>
        <w:t>Individual Assessments (Quiz)</w:t>
      </w:r>
    </w:p>
    <w:p w:rsidR="00861960" w:rsidRPr="00D34B83" w:rsidRDefault="00AE15BB" w:rsidP="00AE15BB">
      <w:pPr>
        <w:tabs>
          <w:tab w:val="left" w:pos="1155"/>
        </w:tabs>
        <w:spacing w:after="0" w:line="240" w:lineRule="auto"/>
        <w:rPr>
          <w:rFonts w:ascii="Times New Roman" w:eastAsia="Times New Roman" w:hAnsi="Times New Roman" w:cs="Times New Roman"/>
          <w:sz w:val="20"/>
          <w:szCs w:val="20"/>
        </w:rPr>
      </w:pPr>
      <w:r w:rsidRPr="00BB0739">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3BA63E8F" wp14:editId="73BABB34">
            <wp:simplePos x="0" y="0"/>
            <wp:positionH relativeFrom="margin">
              <wp:posOffset>3618865</wp:posOffset>
            </wp:positionH>
            <wp:positionV relativeFrom="margin">
              <wp:posOffset>1438275</wp:posOffset>
            </wp:positionV>
            <wp:extent cx="3705225" cy="3200400"/>
            <wp:effectExtent l="0" t="0" r="0" b="1333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anchor>
        </w:drawing>
      </w:r>
      <w:r w:rsidRPr="00BB0739">
        <w:rPr>
          <w:rFonts w:ascii="Times New Roman" w:eastAsia="Times New Roman" w:hAnsi="Times New Roman" w:cs="Times New Roman"/>
          <w:sz w:val="20"/>
          <w:szCs w:val="20"/>
        </w:rPr>
        <w:tab/>
      </w:r>
    </w:p>
    <w:p w:rsidR="00861960" w:rsidRPr="00BB0739" w:rsidRDefault="000A1139" w:rsidP="008619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u w:val="single"/>
        </w:rPr>
        <w:t xml:space="preserve">10% </w:t>
      </w:r>
      <w:proofErr w:type="gramStart"/>
      <w:r w:rsidR="00861960" w:rsidRPr="00D34B83">
        <w:rPr>
          <w:rFonts w:ascii="Times New Roman" w:eastAsia="Times New Roman" w:hAnsi="Times New Roman" w:cs="Times New Roman"/>
          <w:b/>
          <w:sz w:val="24"/>
          <w:szCs w:val="24"/>
          <w:u w:val="single"/>
        </w:rPr>
        <w:t>Being</w:t>
      </w:r>
      <w:proofErr w:type="gramEnd"/>
      <w:r w:rsidR="00861960" w:rsidRPr="00D34B83">
        <w:rPr>
          <w:rFonts w:ascii="Times New Roman" w:eastAsia="Times New Roman" w:hAnsi="Times New Roman" w:cs="Times New Roman"/>
          <w:b/>
          <w:sz w:val="24"/>
          <w:szCs w:val="24"/>
          <w:u w:val="single"/>
        </w:rPr>
        <w:t xml:space="preserve"> prepared:</w:t>
      </w:r>
      <w:r w:rsidR="00861960" w:rsidRPr="00D34B83">
        <w:rPr>
          <w:rFonts w:ascii="Times New Roman" w:eastAsia="Times New Roman" w:hAnsi="Times New Roman" w:cs="Times New Roman"/>
          <w:sz w:val="24"/>
          <w:szCs w:val="24"/>
        </w:rPr>
        <w:t xml:space="preserve">  </w:t>
      </w:r>
      <w:r w:rsidR="00861960" w:rsidRPr="00BB0739">
        <w:rPr>
          <w:rFonts w:ascii="Times New Roman" w:eastAsia="Times New Roman" w:hAnsi="Times New Roman" w:cs="Times New Roman"/>
          <w:sz w:val="24"/>
          <w:szCs w:val="24"/>
        </w:rPr>
        <w:t xml:space="preserve">I </w:t>
      </w:r>
      <w:r w:rsidR="00861960" w:rsidRPr="00D34B83">
        <w:rPr>
          <w:rFonts w:ascii="Times New Roman" w:eastAsia="Times New Roman" w:hAnsi="Times New Roman" w:cs="Times New Roman"/>
          <w:sz w:val="24"/>
          <w:szCs w:val="24"/>
        </w:rPr>
        <w:t>expect students t</w:t>
      </w:r>
      <w:bookmarkStart w:id="0" w:name="_GoBack"/>
      <w:bookmarkEnd w:id="0"/>
      <w:r w:rsidR="00861960" w:rsidRPr="00D34B83">
        <w:rPr>
          <w:rFonts w:ascii="Times New Roman" w:eastAsia="Times New Roman" w:hAnsi="Times New Roman" w:cs="Times New Roman"/>
          <w:sz w:val="24"/>
          <w:szCs w:val="24"/>
        </w:rPr>
        <w:t>o be prepared</w:t>
      </w:r>
      <w:r w:rsidR="00AE15BB" w:rsidRPr="00BB0739">
        <w:rPr>
          <w:rFonts w:ascii="Times New Roman" w:eastAsia="Times New Roman" w:hAnsi="Times New Roman" w:cs="Times New Roman"/>
          <w:sz w:val="24"/>
          <w:szCs w:val="24"/>
        </w:rPr>
        <w:t xml:space="preserve"> and to participate</w:t>
      </w:r>
      <w:r w:rsidR="00861960" w:rsidRPr="00D34B83">
        <w:rPr>
          <w:rFonts w:ascii="Times New Roman" w:eastAsia="Times New Roman" w:hAnsi="Times New Roman" w:cs="Times New Roman"/>
          <w:sz w:val="24"/>
          <w:szCs w:val="24"/>
        </w:rPr>
        <w:t>.</w:t>
      </w:r>
      <w:r w:rsidR="00861960" w:rsidRPr="00D34B83">
        <w:rPr>
          <w:rFonts w:ascii="Times New Roman" w:eastAsia="Times New Roman" w:hAnsi="Times New Roman" w:cs="Times New Roman"/>
          <w:sz w:val="20"/>
          <w:szCs w:val="20"/>
        </w:rPr>
        <w:t xml:space="preserve">  Each student must have</w:t>
      </w:r>
      <w:r w:rsidR="00861960" w:rsidRPr="00BB0739">
        <w:rPr>
          <w:rFonts w:ascii="Times New Roman" w:eastAsia="Times New Roman" w:hAnsi="Times New Roman" w:cs="Times New Roman"/>
          <w:sz w:val="20"/>
          <w:szCs w:val="20"/>
        </w:rPr>
        <w:t xml:space="preserve"> the following each day for the daily material check:</w:t>
      </w:r>
    </w:p>
    <w:p w:rsidR="00861960" w:rsidRPr="00BB0739" w:rsidRDefault="00861960" w:rsidP="00861960">
      <w:pPr>
        <w:pStyle w:val="ListParagraph"/>
        <w:numPr>
          <w:ilvl w:val="0"/>
          <w:numId w:val="2"/>
        </w:numPr>
        <w:spacing w:after="0" w:line="240" w:lineRule="auto"/>
        <w:rPr>
          <w:rFonts w:ascii="Times New Roman" w:eastAsia="Times New Roman" w:hAnsi="Times New Roman" w:cs="Times New Roman"/>
          <w:sz w:val="20"/>
          <w:szCs w:val="20"/>
        </w:rPr>
      </w:pPr>
      <w:r w:rsidRPr="00BB0739">
        <w:rPr>
          <w:rFonts w:ascii="Times New Roman" w:eastAsia="Times New Roman" w:hAnsi="Times New Roman" w:cs="Times New Roman"/>
          <w:i/>
          <w:sz w:val="20"/>
          <w:szCs w:val="20"/>
        </w:rPr>
        <w:t>Up-to-date</w:t>
      </w:r>
      <w:r w:rsidRPr="00BB0739">
        <w:rPr>
          <w:rFonts w:ascii="Times New Roman" w:eastAsia="Times New Roman" w:hAnsi="Times New Roman" w:cs="Times New Roman"/>
          <w:sz w:val="20"/>
          <w:szCs w:val="20"/>
        </w:rPr>
        <w:t xml:space="preserve"> Science Composition Notebook </w:t>
      </w:r>
    </w:p>
    <w:p w:rsidR="00861960" w:rsidRPr="00BB0739" w:rsidRDefault="00861960" w:rsidP="00861960">
      <w:pPr>
        <w:pStyle w:val="ListParagraph"/>
        <w:numPr>
          <w:ilvl w:val="0"/>
          <w:numId w:val="2"/>
        </w:numPr>
        <w:spacing w:after="0" w:line="240" w:lineRule="auto"/>
        <w:rPr>
          <w:rFonts w:ascii="Times New Roman" w:eastAsia="Times New Roman" w:hAnsi="Times New Roman" w:cs="Times New Roman"/>
          <w:sz w:val="20"/>
          <w:szCs w:val="20"/>
        </w:rPr>
      </w:pPr>
      <w:proofErr w:type="gramStart"/>
      <w:r w:rsidRPr="00BB0739">
        <w:rPr>
          <w:rFonts w:ascii="Times New Roman" w:eastAsia="Times New Roman" w:hAnsi="Times New Roman" w:cs="Times New Roman"/>
          <w:sz w:val="20"/>
          <w:szCs w:val="20"/>
        </w:rPr>
        <w:t>Sharpened pencils every day.</w:t>
      </w:r>
      <w:proofErr w:type="gramEnd"/>
      <w:r w:rsidRPr="00BB0739">
        <w:rPr>
          <w:rFonts w:ascii="Times New Roman" w:eastAsia="Times New Roman" w:hAnsi="Times New Roman" w:cs="Times New Roman"/>
          <w:sz w:val="20"/>
          <w:szCs w:val="20"/>
        </w:rPr>
        <w:t xml:space="preserve"> </w:t>
      </w:r>
    </w:p>
    <w:p w:rsidR="003B560E" w:rsidRPr="00BB0739" w:rsidRDefault="00861960" w:rsidP="003B560E">
      <w:pPr>
        <w:pStyle w:val="ListParagraph"/>
        <w:numPr>
          <w:ilvl w:val="0"/>
          <w:numId w:val="2"/>
        </w:numPr>
        <w:spacing w:after="0" w:line="240" w:lineRule="auto"/>
        <w:rPr>
          <w:rFonts w:ascii="Times New Roman" w:eastAsia="Times New Roman" w:hAnsi="Times New Roman" w:cs="Times New Roman"/>
          <w:sz w:val="20"/>
          <w:szCs w:val="20"/>
        </w:rPr>
      </w:pPr>
      <w:r w:rsidRPr="00BB0739">
        <w:rPr>
          <w:rFonts w:ascii="Times New Roman" w:eastAsia="Times New Roman" w:hAnsi="Times New Roman" w:cs="Times New Roman"/>
          <w:sz w:val="20"/>
          <w:szCs w:val="20"/>
        </w:rPr>
        <w:t>Glue Stic</w:t>
      </w:r>
      <w:r w:rsidR="003B560E" w:rsidRPr="00BB0739">
        <w:rPr>
          <w:rFonts w:ascii="Times New Roman" w:eastAsia="Times New Roman" w:hAnsi="Times New Roman" w:cs="Times New Roman"/>
          <w:sz w:val="20"/>
          <w:szCs w:val="20"/>
        </w:rPr>
        <w:t xml:space="preserve">k </w:t>
      </w:r>
      <w:r w:rsidR="00BB0739" w:rsidRPr="00BB0739">
        <w:rPr>
          <w:rFonts w:ascii="Times New Roman" w:eastAsia="Times New Roman" w:hAnsi="Times New Roman" w:cs="Times New Roman"/>
          <w:sz w:val="20"/>
          <w:szCs w:val="20"/>
        </w:rPr>
        <w:t xml:space="preserve"> </w:t>
      </w:r>
      <w:r w:rsidR="003B560E" w:rsidRPr="00BB0739">
        <w:rPr>
          <w:rFonts w:ascii="Times New Roman" w:eastAsia="Times New Roman" w:hAnsi="Times New Roman" w:cs="Times New Roman"/>
          <w:sz w:val="20"/>
          <w:szCs w:val="20"/>
        </w:rPr>
        <w:t xml:space="preserve">(to glue any homework into the </w:t>
      </w:r>
      <w:r w:rsidR="00BB0739" w:rsidRPr="00BB0739">
        <w:rPr>
          <w:rFonts w:ascii="Times New Roman" w:eastAsia="Times New Roman" w:hAnsi="Times New Roman" w:cs="Times New Roman"/>
          <w:sz w:val="20"/>
          <w:szCs w:val="20"/>
        </w:rPr>
        <w:t xml:space="preserve">Composition </w:t>
      </w:r>
      <w:r w:rsidR="003B560E" w:rsidRPr="00BB0739">
        <w:rPr>
          <w:rFonts w:ascii="Times New Roman" w:eastAsia="Times New Roman" w:hAnsi="Times New Roman" w:cs="Times New Roman"/>
          <w:sz w:val="20"/>
          <w:szCs w:val="20"/>
        </w:rPr>
        <w:t>Notebook)</w:t>
      </w:r>
    </w:p>
    <w:p w:rsidR="00861960" w:rsidRPr="00BB0739" w:rsidRDefault="00AE15BB" w:rsidP="003B560E">
      <w:pPr>
        <w:pStyle w:val="ListParagraph"/>
        <w:numPr>
          <w:ilvl w:val="0"/>
          <w:numId w:val="2"/>
        </w:numPr>
        <w:spacing w:after="0" w:line="240" w:lineRule="auto"/>
        <w:rPr>
          <w:rFonts w:ascii="Times New Roman" w:eastAsia="Times New Roman" w:hAnsi="Times New Roman" w:cs="Times New Roman"/>
          <w:sz w:val="20"/>
          <w:szCs w:val="20"/>
        </w:rPr>
      </w:pPr>
      <w:r w:rsidRPr="00BB0739">
        <w:rPr>
          <w:rFonts w:ascii="Times New Roman" w:eastAsia="Times New Roman" w:hAnsi="Times New Roman" w:cs="Times New Roman"/>
          <w:sz w:val="20"/>
          <w:szCs w:val="20"/>
        </w:rPr>
        <w:t>C</w:t>
      </w:r>
      <w:r w:rsidR="00861960" w:rsidRPr="00BB0739">
        <w:rPr>
          <w:rFonts w:ascii="Times New Roman" w:eastAsia="Times New Roman" w:hAnsi="Times New Roman" w:cs="Times New Roman"/>
          <w:sz w:val="20"/>
          <w:szCs w:val="20"/>
        </w:rPr>
        <w:t>olored pencils,</w:t>
      </w:r>
      <w:r w:rsidR="003B560E" w:rsidRPr="00BB0739">
        <w:rPr>
          <w:rFonts w:ascii="Times New Roman" w:eastAsia="Times New Roman" w:hAnsi="Times New Roman" w:cs="Times New Roman"/>
          <w:sz w:val="20"/>
          <w:szCs w:val="20"/>
        </w:rPr>
        <w:t xml:space="preserve"> M</w:t>
      </w:r>
      <w:r w:rsidR="00861960" w:rsidRPr="00BB0739">
        <w:rPr>
          <w:rFonts w:ascii="Times New Roman" w:eastAsia="Times New Roman" w:hAnsi="Times New Roman" w:cs="Times New Roman"/>
          <w:sz w:val="20"/>
          <w:szCs w:val="20"/>
        </w:rPr>
        <w:t>arkers</w:t>
      </w:r>
      <w:r w:rsidR="000A1139">
        <w:rPr>
          <w:rFonts w:ascii="Times New Roman" w:eastAsia="Times New Roman" w:hAnsi="Times New Roman" w:cs="Times New Roman"/>
          <w:sz w:val="20"/>
          <w:szCs w:val="20"/>
        </w:rPr>
        <w:t xml:space="preserve">, Flash-drive </w:t>
      </w:r>
      <w:r w:rsidR="003B560E" w:rsidRPr="00BB0739">
        <w:rPr>
          <w:rFonts w:ascii="Times New Roman" w:eastAsia="Times New Roman" w:hAnsi="Times New Roman" w:cs="Times New Roman"/>
          <w:sz w:val="20"/>
          <w:szCs w:val="20"/>
        </w:rPr>
        <w:t xml:space="preserve">in a pencil pouch </w:t>
      </w:r>
      <w:r w:rsidR="00861960" w:rsidRPr="00BB0739">
        <w:rPr>
          <w:rFonts w:ascii="Times New Roman" w:eastAsia="Times New Roman" w:hAnsi="Times New Roman" w:cs="Times New Roman"/>
          <w:sz w:val="20"/>
          <w:szCs w:val="20"/>
        </w:rPr>
        <w:t xml:space="preserve">(for completing our productive group work outcomes)  </w:t>
      </w:r>
    </w:p>
    <w:p w:rsidR="003B560E" w:rsidRPr="00BB0739" w:rsidRDefault="00861960" w:rsidP="003B560E">
      <w:pPr>
        <w:pStyle w:val="ListParagraph"/>
        <w:numPr>
          <w:ilvl w:val="0"/>
          <w:numId w:val="2"/>
        </w:numPr>
        <w:spacing w:after="0" w:line="240" w:lineRule="auto"/>
        <w:rPr>
          <w:rFonts w:ascii="Times New Roman" w:eastAsia="Times New Roman" w:hAnsi="Times New Roman" w:cs="Times New Roman"/>
          <w:sz w:val="20"/>
          <w:szCs w:val="20"/>
        </w:rPr>
      </w:pPr>
      <w:proofErr w:type="gramStart"/>
      <w:r w:rsidRPr="00BB0739">
        <w:rPr>
          <w:rFonts w:ascii="Times New Roman" w:eastAsia="Times New Roman" w:hAnsi="Times New Roman" w:cs="Times New Roman"/>
          <w:sz w:val="20"/>
          <w:szCs w:val="20"/>
        </w:rPr>
        <w:t>2</w:t>
      </w:r>
      <w:proofErr w:type="gramEnd"/>
      <w:r w:rsidRPr="00BB0739">
        <w:rPr>
          <w:rFonts w:ascii="Times New Roman" w:eastAsia="Times New Roman" w:hAnsi="Times New Roman" w:cs="Times New Roman"/>
          <w:sz w:val="20"/>
          <w:szCs w:val="20"/>
        </w:rPr>
        <w:t xml:space="preserve"> folders are also required. </w:t>
      </w:r>
    </w:p>
    <w:p w:rsidR="003B560E" w:rsidRPr="00BB0739" w:rsidRDefault="00861960" w:rsidP="003B560E">
      <w:pPr>
        <w:pStyle w:val="ListParagraph"/>
        <w:numPr>
          <w:ilvl w:val="1"/>
          <w:numId w:val="2"/>
        </w:numPr>
        <w:spacing w:after="0" w:line="240" w:lineRule="auto"/>
        <w:rPr>
          <w:rFonts w:ascii="Times New Roman" w:eastAsia="Times New Roman" w:hAnsi="Times New Roman" w:cs="Times New Roman"/>
          <w:sz w:val="20"/>
          <w:szCs w:val="20"/>
        </w:rPr>
      </w:pPr>
      <w:r w:rsidRPr="00BB0739">
        <w:rPr>
          <w:rFonts w:ascii="Times New Roman" w:eastAsia="Times New Roman" w:hAnsi="Times New Roman" w:cs="Times New Roman"/>
          <w:sz w:val="20"/>
          <w:szCs w:val="20"/>
        </w:rPr>
        <w:t xml:space="preserve"> (one for </w:t>
      </w:r>
      <w:r w:rsidR="000A1139">
        <w:rPr>
          <w:rFonts w:ascii="Times New Roman" w:eastAsia="Times New Roman" w:hAnsi="Times New Roman" w:cs="Times New Roman"/>
          <w:sz w:val="20"/>
          <w:szCs w:val="20"/>
        </w:rPr>
        <w:t>Homework</w:t>
      </w:r>
      <w:r w:rsidR="003B560E" w:rsidRPr="00BB0739">
        <w:rPr>
          <w:rFonts w:ascii="Times New Roman" w:eastAsia="Times New Roman" w:hAnsi="Times New Roman" w:cs="Times New Roman"/>
          <w:sz w:val="20"/>
          <w:szCs w:val="20"/>
        </w:rPr>
        <w:t xml:space="preserve">- includes Loose leaf </w:t>
      </w:r>
      <w:r w:rsidR="000A1139">
        <w:rPr>
          <w:rFonts w:ascii="Times New Roman" w:eastAsia="Times New Roman" w:hAnsi="Times New Roman" w:cs="Times New Roman"/>
          <w:sz w:val="20"/>
          <w:szCs w:val="20"/>
        </w:rPr>
        <w:t xml:space="preserve"> </w:t>
      </w:r>
      <w:r w:rsidR="003B560E" w:rsidRPr="00BB0739">
        <w:rPr>
          <w:rFonts w:ascii="Times New Roman" w:eastAsia="Times New Roman" w:hAnsi="Times New Roman" w:cs="Times New Roman"/>
          <w:sz w:val="20"/>
          <w:szCs w:val="20"/>
        </w:rPr>
        <w:t>paper)</w:t>
      </w:r>
    </w:p>
    <w:p w:rsidR="00BB0739" w:rsidRDefault="000A1139" w:rsidP="00861960">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to store all Science work (this can be in a three ring binder or it can be a single plastic pocket folder)</w:t>
      </w:r>
    </w:p>
    <w:p w:rsidR="000A1139" w:rsidRDefault="00861960" w:rsidP="00BB0739">
      <w:pPr>
        <w:pStyle w:val="ListParagraph"/>
        <w:numPr>
          <w:ilvl w:val="0"/>
          <w:numId w:val="2"/>
        </w:numPr>
        <w:spacing w:after="0" w:line="240" w:lineRule="auto"/>
        <w:rPr>
          <w:rFonts w:ascii="Times New Roman" w:eastAsia="Times New Roman" w:hAnsi="Times New Roman" w:cs="Times New Roman"/>
          <w:sz w:val="20"/>
          <w:szCs w:val="20"/>
        </w:rPr>
      </w:pPr>
      <w:r w:rsidRPr="00BB0739">
        <w:rPr>
          <w:rFonts w:ascii="Times New Roman" w:eastAsia="Times New Roman" w:hAnsi="Times New Roman" w:cs="Times New Roman"/>
          <w:sz w:val="20"/>
          <w:szCs w:val="20"/>
        </w:rPr>
        <w:t xml:space="preserve">Digital textbooks on their own personal technology device are encouraged.  </w:t>
      </w:r>
    </w:p>
    <w:p w:rsidR="000A1139" w:rsidRDefault="000A1139" w:rsidP="00BB0739">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HW or Classwork they are supposed to have</w:t>
      </w:r>
    </w:p>
    <w:p w:rsidR="00861960" w:rsidRPr="000A1139" w:rsidRDefault="00861960" w:rsidP="000A1139">
      <w:pPr>
        <w:spacing w:after="0" w:line="240" w:lineRule="auto"/>
        <w:ind w:left="360"/>
        <w:rPr>
          <w:rFonts w:ascii="Times New Roman" w:eastAsia="Times New Roman" w:hAnsi="Times New Roman" w:cs="Times New Roman"/>
          <w:sz w:val="20"/>
          <w:szCs w:val="20"/>
        </w:rPr>
      </w:pPr>
      <w:r w:rsidRPr="000A1139">
        <w:rPr>
          <w:rFonts w:ascii="Times New Roman" w:eastAsia="Times New Roman" w:hAnsi="Times New Roman" w:cs="Times New Roman"/>
          <w:sz w:val="20"/>
          <w:szCs w:val="20"/>
        </w:rPr>
        <w:t>Let me know if you need assistance in obtaining these materials.</w:t>
      </w:r>
    </w:p>
    <w:p w:rsidR="00861960" w:rsidRPr="00D34B83" w:rsidRDefault="00861960" w:rsidP="00861960">
      <w:pPr>
        <w:spacing w:after="0" w:line="240" w:lineRule="auto"/>
        <w:rPr>
          <w:rFonts w:ascii="Times New Roman" w:eastAsia="Times New Roman" w:hAnsi="Times New Roman" w:cs="Times New Roman"/>
          <w:sz w:val="20"/>
          <w:szCs w:val="20"/>
        </w:rPr>
      </w:pPr>
    </w:p>
    <w:p w:rsidR="00AE15BB" w:rsidRPr="00BB0739" w:rsidRDefault="000A1139" w:rsidP="00AE15B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30%</w:t>
      </w:r>
      <w:proofErr w:type="gramEnd"/>
      <w:r>
        <w:rPr>
          <w:rFonts w:ascii="Times New Roman" w:eastAsia="Times New Roman" w:hAnsi="Times New Roman" w:cs="Times New Roman"/>
          <w:b/>
          <w:sz w:val="24"/>
          <w:szCs w:val="24"/>
          <w:u w:val="single"/>
        </w:rPr>
        <w:t xml:space="preserve"> </w:t>
      </w:r>
      <w:r w:rsidR="00AE15BB" w:rsidRPr="00BB0739">
        <w:rPr>
          <w:rFonts w:ascii="Times New Roman" w:eastAsia="Times New Roman" w:hAnsi="Times New Roman" w:cs="Times New Roman"/>
          <w:b/>
          <w:sz w:val="24"/>
          <w:szCs w:val="24"/>
          <w:u w:val="single"/>
        </w:rPr>
        <w:t>Notebook</w:t>
      </w:r>
      <w:r w:rsidR="00AE15BB" w:rsidRPr="00BB0739">
        <w:rPr>
          <w:rFonts w:ascii="Times New Roman" w:eastAsia="Times New Roman" w:hAnsi="Times New Roman" w:cs="Times New Roman"/>
          <w:sz w:val="24"/>
          <w:szCs w:val="24"/>
        </w:rPr>
        <w:t xml:space="preserve">:  The science composition notebook will be used for </w:t>
      </w:r>
      <w:proofErr w:type="spellStart"/>
      <w:r w:rsidR="00AE15BB" w:rsidRPr="00BB0739">
        <w:rPr>
          <w:rFonts w:ascii="Times New Roman" w:eastAsia="Times New Roman" w:hAnsi="Times New Roman" w:cs="Times New Roman"/>
          <w:sz w:val="24"/>
          <w:szCs w:val="24"/>
        </w:rPr>
        <w:t>Bellwork</w:t>
      </w:r>
      <w:proofErr w:type="spellEnd"/>
      <w:r w:rsidR="00AE15BB" w:rsidRPr="00BB0739">
        <w:rPr>
          <w:rFonts w:ascii="Times New Roman" w:eastAsia="Times New Roman" w:hAnsi="Times New Roman" w:cs="Times New Roman"/>
          <w:sz w:val="24"/>
          <w:szCs w:val="24"/>
        </w:rPr>
        <w:t xml:space="preserve">, Homework, Notes, and Classwork.  </w:t>
      </w:r>
      <w:r w:rsidR="00BB0739">
        <w:rPr>
          <w:rFonts w:ascii="Times New Roman" w:eastAsia="Times New Roman" w:hAnsi="Times New Roman" w:cs="Times New Roman"/>
          <w:sz w:val="24"/>
          <w:szCs w:val="24"/>
        </w:rPr>
        <w:t>Students</w:t>
      </w:r>
      <w:r w:rsidR="00AE15BB" w:rsidRPr="00BB0739">
        <w:rPr>
          <w:rFonts w:ascii="Times New Roman" w:eastAsia="Times New Roman" w:hAnsi="Times New Roman" w:cs="Times New Roman"/>
          <w:sz w:val="24"/>
          <w:szCs w:val="24"/>
        </w:rPr>
        <w:t xml:space="preserve"> will need a glue stick to glue </w:t>
      </w:r>
      <w:r w:rsidR="00BB0739">
        <w:rPr>
          <w:rFonts w:ascii="Times New Roman" w:eastAsia="Times New Roman" w:hAnsi="Times New Roman" w:cs="Times New Roman"/>
          <w:sz w:val="24"/>
          <w:szCs w:val="24"/>
        </w:rPr>
        <w:t xml:space="preserve">any </w:t>
      </w:r>
      <w:r w:rsidR="00AE15BB" w:rsidRPr="00BB0739">
        <w:rPr>
          <w:rFonts w:ascii="Times New Roman" w:eastAsia="Times New Roman" w:hAnsi="Times New Roman" w:cs="Times New Roman"/>
          <w:sz w:val="24"/>
          <w:szCs w:val="24"/>
        </w:rPr>
        <w:t>worksheets into this notebook</w:t>
      </w:r>
      <w:r w:rsidR="003B560E" w:rsidRPr="00BB07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will also need an additional plastic pocket folder or binder section for any work that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fit into the Notebook.</w:t>
      </w:r>
    </w:p>
    <w:p w:rsidR="00AE15BB" w:rsidRPr="00BB0739" w:rsidRDefault="00AE15BB" w:rsidP="00BB0739">
      <w:pPr>
        <w:pStyle w:val="ListParagraph"/>
        <w:numPr>
          <w:ilvl w:val="1"/>
          <w:numId w:val="3"/>
        </w:numPr>
        <w:spacing w:after="0" w:line="240" w:lineRule="auto"/>
        <w:ind w:left="360"/>
        <w:rPr>
          <w:rFonts w:ascii="Times New Roman" w:eastAsia="Times New Roman" w:hAnsi="Times New Roman" w:cs="Times New Roman"/>
          <w:sz w:val="20"/>
          <w:szCs w:val="20"/>
        </w:rPr>
      </w:pPr>
      <w:proofErr w:type="spellStart"/>
      <w:r w:rsidRPr="00BB0739">
        <w:rPr>
          <w:rFonts w:ascii="Times New Roman" w:eastAsia="Times New Roman" w:hAnsi="Times New Roman" w:cs="Times New Roman"/>
          <w:sz w:val="20"/>
          <w:szCs w:val="20"/>
          <w:u w:val="single"/>
        </w:rPr>
        <w:t>Bellwork</w:t>
      </w:r>
      <w:proofErr w:type="spellEnd"/>
      <w:r w:rsidR="00861960" w:rsidRPr="00BB0739">
        <w:rPr>
          <w:rFonts w:ascii="Times New Roman" w:eastAsia="Times New Roman" w:hAnsi="Times New Roman" w:cs="Times New Roman"/>
          <w:sz w:val="20"/>
          <w:szCs w:val="20"/>
        </w:rPr>
        <w:t xml:space="preserve"> Every day the student will copy the daily </w:t>
      </w:r>
      <w:proofErr w:type="gramStart"/>
      <w:r w:rsidR="00861960" w:rsidRPr="00BB0739">
        <w:rPr>
          <w:rFonts w:ascii="Times New Roman" w:eastAsia="Times New Roman" w:hAnsi="Times New Roman" w:cs="Times New Roman"/>
          <w:sz w:val="20"/>
          <w:szCs w:val="20"/>
        </w:rPr>
        <w:t>1</w:t>
      </w:r>
      <w:proofErr w:type="gramEnd"/>
      <w:r w:rsidR="00861960" w:rsidRPr="00BB0739">
        <w:rPr>
          <w:rFonts w:ascii="Times New Roman" w:eastAsia="Times New Roman" w:hAnsi="Times New Roman" w:cs="Times New Roman"/>
          <w:sz w:val="20"/>
          <w:szCs w:val="20"/>
        </w:rPr>
        <w:t xml:space="preserve">. </w:t>
      </w:r>
      <w:proofErr w:type="gramStart"/>
      <w:r w:rsidR="00861960" w:rsidRPr="00BB0739">
        <w:rPr>
          <w:rFonts w:ascii="Times New Roman" w:eastAsia="Times New Roman" w:hAnsi="Times New Roman" w:cs="Times New Roman"/>
          <w:sz w:val="20"/>
          <w:szCs w:val="20"/>
        </w:rPr>
        <w:t>content</w:t>
      </w:r>
      <w:proofErr w:type="gramEnd"/>
      <w:r w:rsidR="00861960" w:rsidRPr="00BB0739">
        <w:rPr>
          <w:rFonts w:ascii="Times New Roman" w:eastAsia="Times New Roman" w:hAnsi="Times New Roman" w:cs="Times New Roman"/>
          <w:sz w:val="20"/>
          <w:szCs w:val="20"/>
        </w:rPr>
        <w:t xml:space="preserve"> purpose (what they should learn and understand when that day’s lesson has been completed), the 2. Language purpose statement (what vocabulary they will need to learn or use that day), and the </w:t>
      </w:r>
      <w:proofErr w:type="gramStart"/>
      <w:r w:rsidR="00861960" w:rsidRPr="00BB0739">
        <w:rPr>
          <w:rFonts w:ascii="Times New Roman" w:eastAsia="Times New Roman" w:hAnsi="Times New Roman" w:cs="Times New Roman"/>
          <w:sz w:val="20"/>
          <w:szCs w:val="20"/>
        </w:rPr>
        <w:t>3</w:t>
      </w:r>
      <w:proofErr w:type="gramEnd"/>
      <w:r w:rsidR="00861960" w:rsidRPr="00BB0739">
        <w:rPr>
          <w:rFonts w:ascii="Times New Roman" w:eastAsia="Times New Roman" w:hAnsi="Times New Roman" w:cs="Times New Roman"/>
          <w:sz w:val="20"/>
          <w:szCs w:val="20"/>
        </w:rPr>
        <w:t xml:space="preserve">. </w:t>
      </w:r>
      <w:proofErr w:type="gramStart"/>
      <w:r w:rsidR="00861960" w:rsidRPr="00BB0739">
        <w:rPr>
          <w:rFonts w:ascii="Times New Roman" w:eastAsia="Times New Roman" w:hAnsi="Times New Roman" w:cs="Times New Roman"/>
          <w:sz w:val="20"/>
          <w:szCs w:val="20"/>
        </w:rPr>
        <w:t>productive</w:t>
      </w:r>
      <w:proofErr w:type="gramEnd"/>
      <w:r w:rsidR="00861960" w:rsidRPr="00BB0739">
        <w:rPr>
          <w:rFonts w:ascii="Times New Roman" w:eastAsia="Times New Roman" w:hAnsi="Times New Roman" w:cs="Times New Roman"/>
          <w:sz w:val="20"/>
          <w:szCs w:val="20"/>
        </w:rPr>
        <w:t xml:space="preserve"> group work outcome (what meaningful collaborative work task students will complete that day)</w:t>
      </w:r>
      <w:r w:rsidRPr="00BB0739">
        <w:rPr>
          <w:rFonts w:ascii="Times New Roman" w:eastAsia="Times New Roman" w:hAnsi="Times New Roman" w:cs="Times New Roman"/>
          <w:sz w:val="20"/>
          <w:szCs w:val="20"/>
        </w:rPr>
        <w:t>.</w:t>
      </w:r>
    </w:p>
    <w:p w:rsidR="00AE15BB" w:rsidRPr="00BB0739" w:rsidRDefault="00AE15BB" w:rsidP="00BB0739">
      <w:pPr>
        <w:pStyle w:val="ListParagraph"/>
        <w:numPr>
          <w:ilvl w:val="1"/>
          <w:numId w:val="3"/>
        </w:numPr>
        <w:spacing w:after="0" w:line="240" w:lineRule="auto"/>
        <w:ind w:left="360"/>
        <w:rPr>
          <w:rFonts w:ascii="Times New Roman" w:eastAsia="Times New Roman" w:hAnsi="Times New Roman" w:cs="Times New Roman"/>
          <w:sz w:val="20"/>
          <w:szCs w:val="20"/>
        </w:rPr>
      </w:pPr>
      <w:r w:rsidRPr="00BB0739">
        <w:rPr>
          <w:rFonts w:ascii="Times New Roman" w:eastAsia="Times New Roman" w:hAnsi="Times New Roman" w:cs="Times New Roman"/>
          <w:sz w:val="20"/>
          <w:szCs w:val="20"/>
          <w:u w:val="single"/>
        </w:rPr>
        <w:t>Notes:</w:t>
      </w:r>
      <w:r w:rsidRPr="00BB0739">
        <w:rPr>
          <w:rFonts w:ascii="Times New Roman" w:eastAsia="Times New Roman" w:hAnsi="Times New Roman" w:cs="Times New Roman"/>
          <w:sz w:val="20"/>
          <w:szCs w:val="20"/>
        </w:rPr>
        <w:t xml:space="preserve"> Students will take notes in their notebook from the lessons presented by the teacher</w:t>
      </w:r>
    </w:p>
    <w:p w:rsidR="00861960" w:rsidRPr="000A1139" w:rsidRDefault="00AE15BB" w:rsidP="00BB0739">
      <w:pPr>
        <w:pStyle w:val="ListParagraph"/>
        <w:numPr>
          <w:ilvl w:val="1"/>
          <w:numId w:val="3"/>
        </w:numPr>
        <w:spacing w:after="0" w:line="240" w:lineRule="auto"/>
        <w:ind w:left="360"/>
        <w:rPr>
          <w:rFonts w:ascii="Times New Roman" w:eastAsia="Times New Roman" w:hAnsi="Times New Roman" w:cs="Times New Roman"/>
          <w:sz w:val="20"/>
          <w:szCs w:val="20"/>
        </w:rPr>
      </w:pPr>
      <w:proofErr w:type="gramStart"/>
      <w:r w:rsidRPr="00BB0739">
        <w:rPr>
          <w:rFonts w:ascii="Times New Roman" w:eastAsia="Times New Roman" w:hAnsi="Times New Roman" w:cs="Times New Roman"/>
          <w:sz w:val="20"/>
          <w:szCs w:val="20"/>
          <w:u w:val="single"/>
        </w:rPr>
        <w:t>Homework</w:t>
      </w:r>
      <w:r w:rsidR="00861960" w:rsidRPr="00BB0739">
        <w:rPr>
          <w:rFonts w:ascii="Times New Roman" w:eastAsia="Times New Roman" w:hAnsi="Times New Roman" w:cs="Times New Roman"/>
          <w:sz w:val="20"/>
          <w:szCs w:val="20"/>
        </w:rPr>
        <w:t xml:space="preserve">  </w:t>
      </w:r>
      <w:proofErr w:type="spellStart"/>
      <w:r w:rsidR="00861960" w:rsidRPr="00BB0739">
        <w:rPr>
          <w:rFonts w:ascii="Times New Roman" w:eastAsia="Times New Roman" w:hAnsi="Times New Roman" w:cs="Times New Roman"/>
          <w:sz w:val="20"/>
          <w:szCs w:val="20"/>
        </w:rPr>
        <w:t>Homework</w:t>
      </w:r>
      <w:proofErr w:type="spellEnd"/>
      <w:proofErr w:type="gramEnd"/>
      <w:r w:rsidR="00861960" w:rsidRPr="00BB0739">
        <w:rPr>
          <w:rFonts w:ascii="Times New Roman" w:eastAsia="Times New Roman" w:hAnsi="Times New Roman" w:cs="Times New Roman"/>
          <w:sz w:val="20"/>
          <w:szCs w:val="20"/>
        </w:rPr>
        <w:t xml:space="preserve"> will typically consist of reading a chapter in the text to reinforce learning and answering review style questions from the text or from a worksheet, studying the essential questions for a quiz, or occasionally finishing a productive group work outcome not completed during class.  Since I check notebooks every Thursday for completeness, </w:t>
      </w:r>
      <w:r w:rsidR="00861960" w:rsidRPr="00BB0739">
        <w:rPr>
          <w:rFonts w:ascii="Times New Roman" w:eastAsia="Times New Roman" w:hAnsi="Times New Roman" w:cs="Times New Roman"/>
          <w:i/>
          <w:sz w:val="20"/>
          <w:szCs w:val="20"/>
          <w:u w:val="single"/>
        </w:rPr>
        <w:t>homework is technically “due” on Thursdays.</w:t>
      </w:r>
      <w:r w:rsidR="00861960" w:rsidRPr="00BB0739">
        <w:rPr>
          <w:rFonts w:ascii="Times New Roman" w:eastAsia="Times New Roman" w:hAnsi="Times New Roman" w:cs="Times New Roman"/>
          <w:sz w:val="20"/>
          <w:szCs w:val="20"/>
        </w:rPr>
        <w:t xml:space="preserve">  However, students should make sure to complete all work on time if they wish to make the best of their learning experience.    If a student </w:t>
      </w:r>
      <w:proofErr w:type="gramStart"/>
      <w:r w:rsidR="00861960" w:rsidRPr="00BB0739">
        <w:rPr>
          <w:rFonts w:ascii="Times New Roman" w:eastAsia="Times New Roman" w:hAnsi="Times New Roman" w:cs="Times New Roman"/>
          <w:sz w:val="20"/>
          <w:szCs w:val="20"/>
        </w:rPr>
        <w:t>is</w:t>
      </w:r>
      <w:proofErr w:type="gramEnd"/>
      <w:r w:rsidR="00861960" w:rsidRPr="00BB0739">
        <w:rPr>
          <w:rFonts w:ascii="Times New Roman" w:eastAsia="Times New Roman" w:hAnsi="Times New Roman" w:cs="Times New Roman"/>
          <w:sz w:val="20"/>
          <w:szCs w:val="20"/>
        </w:rPr>
        <w:t xml:space="preserve"> absent on a Thursday, they should make sure to show me the make-up work after class on the first day of their return to school.  No late homework </w:t>
      </w:r>
      <w:proofErr w:type="gramStart"/>
      <w:r w:rsidR="00861960" w:rsidRPr="00BB0739">
        <w:rPr>
          <w:rFonts w:ascii="Times New Roman" w:eastAsia="Times New Roman" w:hAnsi="Times New Roman" w:cs="Times New Roman"/>
          <w:sz w:val="20"/>
          <w:szCs w:val="20"/>
        </w:rPr>
        <w:t>will be accepted</w:t>
      </w:r>
      <w:proofErr w:type="gramEnd"/>
      <w:r w:rsidR="00861960" w:rsidRPr="00BB0739">
        <w:rPr>
          <w:rFonts w:ascii="Times New Roman" w:eastAsia="Times New Roman" w:hAnsi="Times New Roman" w:cs="Times New Roman"/>
          <w:sz w:val="20"/>
          <w:szCs w:val="20"/>
        </w:rPr>
        <w:t xml:space="preserve"> after a quiz is taken on the material.  Otherwise, 10 points </w:t>
      </w:r>
      <w:proofErr w:type="gramStart"/>
      <w:r w:rsidR="00861960" w:rsidRPr="00BB0739">
        <w:rPr>
          <w:rFonts w:ascii="Times New Roman" w:eastAsia="Times New Roman" w:hAnsi="Times New Roman" w:cs="Times New Roman"/>
          <w:sz w:val="20"/>
          <w:szCs w:val="20"/>
        </w:rPr>
        <w:t>will be subtracted</w:t>
      </w:r>
      <w:proofErr w:type="gramEnd"/>
      <w:r w:rsidR="00861960" w:rsidRPr="00BB0739">
        <w:rPr>
          <w:rFonts w:ascii="Times New Roman" w:eastAsia="Times New Roman" w:hAnsi="Times New Roman" w:cs="Times New Roman"/>
          <w:sz w:val="20"/>
          <w:szCs w:val="20"/>
        </w:rPr>
        <w:t xml:space="preserve"> for each day the notebook section is incomplete after the Thursday it was initially checked (including weekend days).  </w:t>
      </w:r>
      <w:r w:rsidR="00861960" w:rsidRPr="00BB0739">
        <w:rPr>
          <w:rFonts w:ascii="Times New Roman" w:eastAsia="Times New Roman" w:hAnsi="Times New Roman" w:cs="Times New Roman"/>
          <w:i/>
          <w:sz w:val="20"/>
          <w:szCs w:val="20"/>
        </w:rPr>
        <w:t xml:space="preserve">Example: Notebook is due Thursday, December </w:t>
      </w:r>
      <w:proofErr w:type="gramStart"/>
      <w:r w:rsidR="00861960" w:rsidRPr="00BB0739">
        <w:rPr>
          <w:rFonts w:ascii="Times New Roman" w:eastAsia="Times New Roman" w:hAnsi="Times New Roman" w:cs="Times New Roman"/>
          <w:i/>
          <w:sz w:val="20"/>
          <w:szCs w:val="20"/>
        </w:rPr>
        <w:t>6</w:t>
      </w:r>
      <w:r w:rsidR="00861960" w:rsidRPr="00BB0739">
        <w:rPr>
          <w:rFonts w:ascii="Times New Roman" w:eastAsia="Times New Roman" w:hAnsi="Times New Roman" w:cs="Times New Roman"/>
          <w:i/>
          <w:sz w:val="20"/>
          <w:szCs w:val="20"/>
          <w:vertAlign w:val="superscript"/>
        </w:rPr>
        <w:t>th</w:t>
      </w:r>
      <w:proofErr w:type="gramEnd"/>
      <w:r w:rsidR="00861960" w:rsidRPr="00BB0739">
        <w:rPr>
          <w:rFonts w:ascii="Times New Roman" w:eastAsia="Times New Roman" w:hAnsi="Times New Roman" w:cs="Times New Roman"/>
          <w:i/>
          <w:sz w:val="20"/>
          <w:szCs w:val="20"/>
        </w:rPr>
        <w:t xml:space="preserve"> at the beginning of </w:t>
      </w:r>
      <w:r w:rsidR="00861960" w:rsidRPr="00BB0739">
        <w:rPr>
          <w:rFonts w:ascii="Times New Roman" w:eastAsia="Times New Roman" w:hAnsi="Times New Roman" w:cs="Times New Roman"/>
          <w:i/>
          <w:sz w:val="20"/>
          <w:szCs w:val="20"/>
        </w:rPr>
        <w:lastRenderedPageBreak/>
        <w:t xml:space="preserve">class.  The student turns in the assignment anytime on Friday, December </w:t>
      </w:r>
      <w:proofErr w:type="gramStart"/>
      <w:r w:rsidR="00861960" w:rsidRPr="00BB0739">
        <w:rPr>
          <w:rFonts w:ascii="Times New Roman" w:eastAsia="Times New Roman" w:hAnsi="Times New Roman" w:cs="Times New Roman"/>
          <w:i/>
          <w:sz w:val="20"/>
          <w:szCs w:val="20"/>
        </w:rPr>
        <w:t>7</w:t>
      </w:r>
      <w:r w:rsidR="00861960" w:rsidRPr="00BB0739">
        <w:rPr>
          <w:rFonts w:ascii="Times New Roman" w:eastAsia="Times New Roman" w:hAnsi="Times New Roman" w:cs="Times New Roman"/>
          <w:i/>
          <w:sz w:val="20"/>
          <w:szCs w:val="20"/>
          <w:vertAlign w:val="superscript"/>
        </w:rPr>
        <w:t>th</w:t>
      </w:r>
      <w:proofErr w:type="gramEnd"/>
      <w:r w:rsidR="00861960" w:rsidRPr="00BB0739">
        <w:rPr>
          <w:rFonts w:ascii="Times New Roman" w:eastAsia="Times New Roman" w:hAnsi="Times New Roman" w:cs="Times New Roman"/>
          <w:i/>
          <w:sz w:val="20"/>
          <w:szCs w:val="20"/>
        </w:rPr>
        <w:t xml:space="preserve">.  The highest grade for the weekly notebook would be a 90%.  </w:t>
      </w:r>
    </w:p>
    <w:p w:rsidR="000A1139" w:rsidRPr="00BB0739" w:rsidRDefault="000A1139" w:rsidP="00BB0739">
      <w:pPr>
        <w:pStyle w:val="ListParagraph"/>
        <w:numPr>
          <w:ilvl w:val="1"/>
          <w:numId w:val="3"/>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Classwork: </w:t>
      </w:r>
      <w:r>
        <w:rPr>
          <w:rFonts w:ascii="Times New Roman" w:eastAsia="Times New Roman" w:hAnsi="Times New Roman" w:cs="Times New Roman"/>
          <w:sz w:val="20"/>
          <w:szCs w:val="20"/>
        </w:rPr>
        <w:t xml:space="preserve">This may be </w:t>
      </w:r>
      <w:proofErr w:type="spellStart"/>
      <w:r>
        <w:rPr>
          <w:rFonts w:ascii="Times New Roman" w:eastAsia="Times New Roman" w:hAnsi="Times New Roman" w:cs="Times New Roman"/>
          <w:sz w:val="20"/>
          <w:szCs w:val="20"/>
        </w:rPr>
        <w:t>foldables</w:t>
      </w:r>
      <w:proofErr w:type="spellEnd"/>
      <w:r>
        <w:rPr>
          <w:rFonts w:ascii="Times New Roman" w:eastAsia="Times New Roman" w:hAnsi="Times New Roman" w:cs="Times New Roman"/>
          <w:sz w:val="20"/>
          <w:szCs w:val="20"/>
        </w:rPr>
        <w:t xml:space="preserve">, practice worksheets, or charts completed together in class.  Loose papers are to be </w:t>
      </w:r>
      <w:proofErr w:type="gramStart"/>
      <w:r>
        <w:rPr>
          <w:rFonts w:ascii="Times New Roman" w:eastAsia="Times New Roman" w:hAnsi="Times New Roman" w:cs="Times New Roman"/>
          <w:sz w:val="20"/>
          <w:szCs w:val="20"/>
        </w:rPr>
        <w:t>glued</w:t>
      </w:r>
      <w:proofErr w:type="gramEnd"/>
      <w:r>
        <w:rPr>
          <w:rFonts w:ascii="Times New Roman" w:eastAsia="Times New Roman" w:hAnsi="Times New Roman" w:cs="Times New Roman"/>
          <w:sz w:val="20"/>
          <w:szCs w:val="20"/>
        </w:rPr>
        <w:t xml:space="preserve"> into the composition notebook when possible, or placed in the science folder (in the case of a larger stapled packet, for example).</w:t>
      </w:r>
    </w:p>
    <w:p w:rsidR="00861960" w:rsidRPr="00D34B83" w:rsidRDefault="00861960" w:rsidP="00BB0739">
      <w:pPr>
        <w:spacing w:after="0" w:line="240" w:lineRule="auto"/>
        <w:rPr>
          <w:rFonts w:ascii="Times New Roman" w:eastAsia="Times New Roman" w:hAnsi="Times New Roman" w:cs="Times New Roman"/>
          <w:sz w:val="20"/>
          <w:szCs w:val="20"/>
        </w:rPr>
      </w:pPr>
    </w:p>
    <w:p w:rsidR="00861960" w:rsidRPr="00D34B83" w:rsidRDefault="000A1139" w:rsidP="0086196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20%</w:t>
      </w:r>
      <w:proofErr w:type="gramEnd"/>
      <w:r w:rsidR="00AE15BB" w:rsidRPr="00BB0739">
        <w:rPr>
          <w:rFonts w:ascii="Times New Roman" w:eastAsia="Times New Roman" w:hAnsi="Times New Roman" w:cs="Times New Roman"/>
          <w:b/>
          <w:sz w:val="24"/>
          <w:szCs w:val="24"/>
          <w:u w:val="single"/>
        </w:rPr>
        <w:t>Productive group outcome</w:t>
      </w:r>
      <w:r w:rsidR="00AE15BB" w:rsidRPr="00BB0739">
        <w:rPr>
          <w:rFonts w:ascii="Times New Roman" w:eastAsia="Times New Roman" w:hAnsi="Times New Roman" w:cs="Times New Roman"/>
          <w:sz w:val="24"/>
          <w:szCs w:val="24"/>
          <w:u w:val="single"/>
        </w:rPr>
        <w:t xml:space="preserve">: </w:t>
      </w:r>
      <w:r w:rsidR="00861960" w:rsidRPr="00D34B83">
        <w:rPr>
          <w:rFonts w:ascii="Times New Roman" w:eastAsia="Times New Roman" w:hAnsi="Times New Roman" w:cs="Times New Roman"/>
          <w:sz w:val="24"/>
          <w:szCs w:val="24"/>
          <w:u w:val="single"/>
        </w:rPr>
        <w:t xml:space="preserve"> </w:t>
      </w:r>
      <w:r w:rsidR="00861960" w:rsidRPr="00D34B83">
        <w:rPr>
          <w:rFonts w:ascii="Times New Roman" w:eastAsia="Times New Roman" w:hAnsi="Times New Roman" w:cs="Times New Roman"/>
          <w:sz w:val="24"/>
          <w:szCs w:val="24"/>
        </w:rPr>
        <w:t>Students will work in small groups</w:t>
      </w:r>
      <w:r w:rsidR="00BB0739">
        <w:rPr>
          <w:rFonts w:ascii="Times New Roman" w:eastAsia="Times New Roman" w:hAnsi="Times New Roman" w:cs="Times New Roman"/>
          <w:sz w:val="24"/>
          <w:szCs w:val="24"/>
        </w:rPr>
        <w:t xml:space="preserve"> in class</w:t>
      </w:r>
      <w:r w:rsidR="00861960" w:rsidRPr="00D34B83">
        <w:rPr>
          <w:rFonts w:ascii="Times New Roman" w:eastAsia="Times New Roman" w:hAnsi="Times New Roman" w:cs="Times New Roman"/>
          <w:sz w:val="24"/>
          <w:szCs w:val="24"/>
        </w:rPr>
        <w:t xml:space="preserve"> to demonstrate their ability to express the knowledge they learned in the lesson.  Students may complete a lab, activity, or assignment together.</w:t>
      </w:r>
    </w:p>
    <w:p w:rsidR="00861960" w:rsidRPr="00D34B83" w:rsidRDefault="00861960" w:rsidP="00861960">
      <w:pPr>
        <w:spacing w:after="0" w:line="240" w:lineRule="auto"/>
        <w:rPr>
          <w:rFonts w:ascii="Times New Roman" w:eastAsia="Times New Roman" w:hAnsi="Times New Roman" w:cs="Times New Roman"/>
          <w:sz w:val="24"/>
          <w:szCs w:val="24"/>
          <w:u w:val="single"/>
        </w:rPr>
      </w:pPr>
    </w:p>
    <w:p w:rsidR="00AE15BB" w:rsidRPr="00BB0739" w:rsidRDefault="000A1139" w:rsidP="008619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40% </w:t>
      </w:r>
      <w:proofErr w:type="gramStart"/>
      <w:r w:rsidR="00AE15BB" w:rsidRPr="00BB0739">
        <w:rPr>
          <w:rFonts w:ascii="Times New Roman" w:eastAsia="Times New Roman" w:hAnsi="Times New Roman" w:cs="Times New Roman"/>
          <w:b/>
          <w:sz w:val="24"/>
          <w:szCs w:val="24"/>
          <w:u w:val="single"/>
        </w:rPr>
        <w:t>Quizzes</w:t>
      </w:r>
      <w:r w:rsidR="00861960" w:rsidRPr="00D34B83">
        <w:rPr>
          <w:rFonts w:ascii="Times New Roman" w:eastAsia="Times New Roman" w:hAnsi="Times New Roman" w:cs="Times New Roman"/>
          <w:sz w:val="24"/>
          <w:szCs w:val="24"/>
        </w:rPr>
        <w:t xml:space="preserve">  Individual</w:t>
      </w:r>
      <w:proofErr w:type="gramEnd"/>
      <w:r w:rsidR="00861960" w:rsidRPr="00D34B83">
        <w:rPr>
          <w:rFonts w:ascii="Times New Roman" w:eastAsia="Times New Roman" w:hAnsi="Times New Roman" w:cs="Times New Roman"/>
          <w:sz w:val="24"/>
          <w:szCs w:val="24"/>
        </w:rPr>
        <w:t xml:space="preserve"> assessments will be on the essential questions for each chapter.  All of these essential questions are available now online on the 2012-2013 Instructional Focus Calendar, so you can see what is going to be on every quiz from now until the end of the year.</w:t>
      </w:r>
    </w:p>
    <w:p w:rsidR="00AE15BB" w:rsidRPr="00D34B83" w:rsidRDefault="00AE15BB" w:rsidP="00861960">
      <w:pPr>
        <w:spacing w:after="0" w:line="240" w:lineRule="auto"/>
        <w:rPr>
          <w:rFonts w:ascii="Times New Roman" w:eastAsia="Times New Roman" w:hAnsi="Times New Roman" w:cs="Times New Roman"/>
          <w:sz w:val="24"/>
          <w:szCs w:val="24"/>
        </w:rPr>
      </w:pPr>
    </w:p>
    <w:p w:rsidR="005C1851" w:rsidRPr="00BB0739" w:rsidRDefault="007F69C0" w:rsidP="007F69C0">
      <w:pPr>
        <w:rPr>
          <w:rFonts w:ascii="Times New Roman" w:hAnsi="Times New Roman" w:cs="Times New Roman"/>
        </w:rPr>
      </w:pPr>
      <w:proofErr w:type="gramStart"/>
      <w:r w:rsidRPr="00BB0739">
        <w:rPr>
          <w:rFonts w:ascii="Times New Roman" w:hAnsi="Times New Roman" w:cs="Times New Roman"/>
          <w:b/>
          <w:u w:val="single"/>
        </w:rPr>
        <w:t>Checking your grades online:</w:t>
      </w:r>
      <w:r w:rsidRPr="00BB0739">
        <w:rPr>
          <w:rFonts w:ascii="Times New Roman" w:hAnsi="Times New Roman" w:cs="Times New Roman"/>
        </w:rPr>
        <w:t xml:space="preserve">  You can use </w:t>
      </w:r>
      <w:proofErr w:type="spellStart"/>
      <w:r w:rsidRPr="00BB0739">
        <w:rPr>
          <w:rFonts w:ascii="Times New Roman" w:hAnsi="Times New Roman" w:cs="Times New Roman"/>
        </w:rPr>
        <w:t>Crosspoint</w:t>
      </w:r>
      <w:proofErr w:type="spellEnd"/>
      <w:r w:rsidRPr="00BB0739">
        <w:rPr>
          <w:rFonts w:ascii="Times New Roman" w:hAnsi="Times New Roman" w:cs="Times New Roman"/>
        </w:rPr>
        <w:t xml:space="preserve">, Sarasota County’s online </w:t>
      </w:r>
      <w:proofErr w:type="spellStart"/>
      <w:r w:rsidRPr="00BB0739">
        <w:rPr>
          <w:rFonts w:ascii="Times New Roman" w:hAnsi="Times New Roman" w:cs="Times New Roman"/>
        </w:rPr>
        <w:t>gradebook</w:t>
      </w:r>
      <w:proofErr w:type="spellEnd"/>
      <w:r w:rsidRPr="00BB0739">
        <w:rPr>
          <w:rFonts w:ascii="Times New Roman" w:hAnsi="Times New Roman" w:cs="Times New Roman"/>
        </w:rPr>
        <w:t xml:space="preserve"> to check grades using your own personal password.</w:t>
      </w:r>
      <w:proofErr w:type="gramEnd"/>
      <w:r w:rsidRPr="00BB0739">
        <w:rPr>
          <w:rFonts w:ascii="Times New Roman" w:hAnsi="Times New Roman" w:cs="Times New Roman"/>
        </w:rPr>
        <w:t xml:space="preserve">  Please keep in mind that this is simply a tool for parent and student use and grades are subject to change.  Since grades still have to be manually entered into the database by the teacher once he or she has had a chance to grade the assignment, grade calculations </w:t>
      </w:r>
      <w:proofErr w:type="gramStart"/>
      <w:r w:rsidRPr="00BB0739">
        <w:rPr>
          <w:rFonts w:ascii="Times New Roman" w:hAnsi="Times New Roman" w:cs="Times New Roman"/>
        </w:rPr>
        <w:t>aren’t</w:t>
      </w:r>
      <w:proofErr w:type="gramEnd"/>
      <w:r w:rsidRPr="00BB0739">
        <w:rPr>
          <w:rFonts w:ascii="Times New Roman" w:hAnsi="Times New Roman" w:cs="Times New Roman"/>
        </w:rPr>
        <w:t xml:space="preserve"> instantaneous</w:t>
      </w:r>
      <w:r w:rsidR="00F90EE0" w:rsidRPr="00BB0739">
        <w:rPr>
          <w:rFonts w:ascii="Times New Roman" w:hAnsi="Times New Roman" w:cs="Times New Roman"/>
        </w:rPr>
        <w:t xml:space="preserve"> and take time</w:t>
      </w:r>
      <w:r w:rsidRPr="00BB0739">
        <w:rPr>
          <w:rFonts w:ascii="Times New Roman" w:hAnsi="Times New Roman" w:cs="Times New Roman"/>
        </w:rPr>
        <w:t xml:space="preserve">. </w:t>
      </w:r>
    </w:p>
    <w:p w:rsidR="004A305C" w:rsidRPr="00BB0739" w:rsidRDefault="004A305C" w:rsidP="007F69C0">
      <w:pPr>
        <w:rPr>
          <w:rFonts w:ascii="Times New Roman" w:hAnsi="Times New Roman" w:cs="Times New Roman"/>
        </w:rPr>
      </w:pPr>
    </w:p>
    <w:sectPr w:rsidR="004A305C" w:rsidRPr="00BB0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0C7"/>
    <w:multiLevelType w:val="hybridMultilevel"/>
    <w:tmpl w:val="2086F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37B9A"/>
    <w:multiLevelType w:val="hybridMultilevel"/>
    <w:tmpl w:val="EDB82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32BAA"/>
    <w:multiLevelType w:val="hybridMultilevel"/>
    <w:tmpl w:val="A1AA6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BC"/>
    <w:rsid w:val="00063D81"/>
    <w:rsid w:val="000A1139"/>
    <w:rsid w:val="001B5CBC"/>
    <w:rsid w:val="00234BC0"/>
    <w:rsid w:val="003B560E"/>
    <w:rsid w:val="00460080"/>
    <w:rsid w:val="004A305C"/>
    <w:rsid w:val="00533CE8"/>
    <w:rsid w:val="005C1851"/>
    <w:rsid w:val="005C58E2"/>
    <w:rsid w:val="007134AE"/>
    <w:rsid w:val="00780339"/>
    <w:rsid w:val="007B3776"/>
    <w:rsid w:val="007F69C0"/>
    <w:rsid w:val="0086025D"/>
    <w:rsid w:val="00861960"/>
    <w:rsid w:val="008A798C"/>
    <w:rsid w:val="00AC7C0D"/>
    <w:rsid w:val="00AE15BB"/>
    <w:rsid w:val="00B51540"/>
    <w:rsid w:val="00B71A0C"/>
    <w:rsid w:val="00BB0739"/>
    <w:rsid w:val="00E065C9"/>
    <w:rsid w:val="00E5746A"/>
    <w:rsid w:val="00F9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8C"/>
  </w:style>
  <w:style w:type="paragraph" w:styleId="Heading1">
    <w:name w:val="heading 1"/>
    <w:basedOn w:val="Normal"/>
    <w:next w:val="Normal"/>
    <w:link w:val="Heading1Char"/>
    <w:uiPriority w:val="9"/>
    <w:qFormat/>
    <w:rsid w:val="008A798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A798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A798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A798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A798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A798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A798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A798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A798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BC"/>
    <w:rPr>
      <w:rFonts w:ascii="Tahoma" w:hAnsi="Tahoma" w:cs="Tahoma"/>
      <w:sz w:val="16"/>
      <w:szCs w:val="16"/>
    </w:rPr>
  </w:style>
  <w:style w:type="paragraph" w:styleId="ListParagraph">
    <w:name w:val="List Paragraph"/>
    <w:basedOn w:val="Normal"/>
    <w:uiPriority w:val="34"/>
    <w:qFormat/>
    <w:rsid w:val="008A798C"/>
    <w:pPr>
      <w:ind w:left="720"/>
      <w:contextualSpacing/>
    </w:pPr>
  </w:style>
  <w:style w:type="table" w:styleId="TableGrid">
    <w:name w:val="Table Grid"/>
    <w:basedOn w:val="TableNormal"/>
    <w:uiPriority w:val="59"/>
    <w:rsid w:val="004A3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4A30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30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9AA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9AA5" w:themeFill="accent1"/>
      </w:tcPr>
    </w:tblStylePr>
    <w:tblStylePr w:type="lastCol">
      <w:rPr>
        <w:b/>
        <w:bCs/>
        <w:color w:val="FFFFFF" w:themeColor="background1"/>
      </w:rPr>
      <w:tblPr/>
      <w:tcPr>
        <w:tcBorders>
          <w:left w:val="nil"/>
          <w:right w:val="nil"/>
          <w:insideH w:val="nil"/>
          <w:insideV w:val="nil"/>
        </w:tcBorders>
        <w:shd w:val="clear" w:color="auto" w:fill="759AA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A30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FC60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FC60D" w:themeFill="accent2"/>
      </w:tcPr>
    </w:tblStylePr>
    <w:tblStylePr w:type="lastCol">
      <w:rPr>
        <w:b/>
        <w:bCs/>
        <w:color w:val="FFFFFF" w:themeColor="background1"/>
      </w:rPr>
      <w:tblPr/>
      <w:tcPr>
        <w:tcBorders>
          <w:left w:val="nil"/>
          <w:right w:val="nil"/>
          <w:insideH w:val="nil"/>
          <w:insideV w:val="nil"/>
        </w:tcBorders>
        <w:shd w:val="clear" w:color="auto" w:fill="CFC60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4A305C"/>
    <w:pPr>
      <w:spacing w:after="0" w:line="240" w:lineRule="auto"/>
    </w:pPr>
    <w:rPr>
      <w:color w:val="000000" w:themeColor="text1"/>
    </w:rPr>
    <w:tblPr>
      <w:tblStyleRowBandSize w:val="1"/>
      <w:tblStyleColBandSize w:val="1"/>
      <w:tblInd w:w="0" w:type="dxa"/>
      <w:tblBorders>
        <w:top w:val="single" w:sz="8" w:space="0" w:color="B9AB6F" w:themeColor="accent6"/>
        <w:left w:val="single" w:sz="8" w:space="0" w:color="B9AB6F" w:themeColor="accent6"/>
        <w:bottom w:val="single" w:sz="8" w:space="0" w:color="B9AB6F" w:themeColor="accent6"/>
        <w:right w:val="single" w:sz="8" w:space="0" w:color="B9AB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B9AB6F" w:themeColor="accent6"/>
          <w:right w:val="nil"/>
          <w:insideH w:val="nil"/>
          <w:insideV w:val="nil"/>
        </w:tcBorders>
        <w:shd w:val="clear" w:color="auto" w:fill="FFFFFF" w:themeFill="background1"/>
      </w:tcPr>
    </w:tblStylePr>
    <w:tblStylePr w:type="lastRow">
      <w:tblPr/>
      <w:tcPr>
        <w:tcBorders>
          <w:top w:val="single" w:sz="8" w:space="0" w:color="B9AB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AB6F" w:themeColor="accent6"/>
          <w:insideH w:val="nil"/>
          <w:insideV w:val="nil"/>
        </w:tcBorders>
        <w:shd w:val="clear" w:color="auto" w:fill="FFFFFF" w:themeFill="background1"/>
      </w:tcPr>
    </w:tblStylePr>
    <w:tblStylePr w:type="lastCol">
      <w:tblPr/>
      <w:tcPr>
        <w:tcBorders>
          <w:top w:val="nil"/>
          <w:left w:val="single" w:sz="8" w:space="0" w:color="B9AB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ADB" w:themeFill="accent6" w:themeFillTint="3F"/>
      </w:tcPr>
    </w:tblStylePr>
    <w:tblStylePr w:type="band1Horz">
      <w:tblPr/>
      <w:tcPr>
        <w:tcBorders>
          <w:top w:val="nil"/>
          <w:bottom w:val="nil"/>
          <w:insideH w:val="nil"/>
          <w:insideV w:val="nil"/>
        </w:tcBorders>
        <w:shd w:val="clear" w:color="auto" w:fill="EDEA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4A305C"/>
    <w:pPr>
      <w:spacing w:after="0" w:line="240" w:lineRule="auto"/>
    </w:pPr>
    <w:rPr>
      <w:color w:val="000000" w:themeColor="text1"/>
    </w:rPr>
    <w:tblPr>
      <w:tblStyleRowBandSize w:val="1"/>
      <w:tblStyleColBandSize w:val="1"/>
      <w:tblInd w:w="0" w:type="dxa"/>
      <w:tblBorders>
        <w:top w:val="single" w:sz="8" w:space="0" w:color="CFC60D" w:themeColor="accent2"/>
        <w:left w:val="single" w:sz="8" w:space="0" w:color="CFC60D" w:themeColor="accent2"/>
        <w:bottom w:val="single" w:sz="8" w:space="0" w:color="CFC60D" w:themeColor="accent2"/>
        <w:right w:val="single" w:sz="8" w:space="0" w:color="CFC60D" w:themeColor="accent2"/>
        <w:insideH w:val="single" w:sz="8" w:space="0" w:color="CFC60D" w:themeColor="accent2"/>
        <w:insideV w:val="single" w:sz="8" w:space="0" w:color="CFC60D" w:themeColor="accent2"/>
      </w:tblBorders>
      <w:tblCellMar>
        <w:top w:w="0" w:type="dxa"/>
        <w:left w:w="108" w:type="dxa"/>
        <w:bottom w:w="0" w:type="dxa"/>
        <w:right w:w="108" w:type="dxa"/>
      </w:tblCellMar>
    </w:tblPr>
    <w:tcPr>
      <w:shd w:val="clear" w:color="auto" w:fill="FAF7BB" w:themeFill="accent2" w:themeFillTint="3F"/>
    </w:tcPr>
    <w:tblStylePr w:type="firstRow">
      <w:rPr>
        <w:b/>
        <w:bCs/>
        <w:color w:val="000000" w:themeColor="text1"/>
      </w:rPr>
      <w:tblPr/>
      <w:tcPr>
        <w:shd w:val="clear" w:color="auto" w:fill="FDFC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9C8" w:themeFill="accent2" w:themeFillTint="33"/>
      </w:tcPr>
    </w:tblStylePr>
    <w:tblStylePr w:type="band1Vert">
      <w:tblPr/>
      <w:tcPr>
        <w:shd w:val="clear" w:color="auto" w:fill="F6F076" w:themeFill="accent2" w:themeFillTint="7F"/>
      </w:tcPr>
    </w:tblStylePr>
    <w:tblStylePr w:type="band1Horz">
      <w:tblPr/>
      <w:tcPr>
        <w:tcBorders>
          <w:insideH w:val="single" w:sz="6" w:space="0" w:color="CFC60D" w:themeColor="accent2"/>
          <w:insideV w:val="single" w:sz="6" w:space="0" w:color="CFC60D" w:themeColor="accent2"/>
        </w:tcBorders>
        <w:shd w:val="clear" w:color="auto" w:fill="F6F076" w:themeFill="accent2"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4A30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A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D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D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D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D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5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58D" w:themeFill="accent5" w:themeFillTint="7F"/>
      </w:tcPr>
    </w:tblStylePr>
  </w:style>
  <w:style w:type="table" w:styleId="ColorfulShading-Accent6">
    <w:name w:val="Colorful Shading Accent 6"/>
    <w:basedOn w:val="TableNormal"/>
    <w:uiPriority w:val="71"/>
    <w:rsid w:val="004A305C"/>
    <w:pPr>
      <w:spacing w:after="0" w:line="240" w:lineRule="auto"/>
    </w:pPr>
    <w:rPr>
      <w:color w:val="000000" w:themeColor="text1"/>
    </w:rPr>
    <w:tblPr>
      <w:tblStyleRowBandSize w:val="1"/>
      <w:tblStyleColBandSize w:val="1"/>
      <w:tblInd w:w="0" w:type="dxa"/>
      <w:tblBorders>
        <w:top w:val="single" w:sz="24" w:space="0" w:color="FFAD1C" w:themeColor="accent5"/>
        <w:left w:val="single" w:sz="4" w:space="0" w:color="B9AB6F" w:themeColor="accent6"/>
        <w:bottom w:val="single" w:sz="4" w:space="0" w:color="B9AB6F" w:themeColor="accent6"/>
        <w:right w:val="single" w:sz="4" w:space="0" w:color="B9AB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6F0" w:themeFill="accent6" w:themeFillTint="19"/>
    </w:tcPr>
    <w:tblStylePr w:type="firstRow">
      <w:rPr>
        <w:b/>
        <w:bCs/>
      </w:rPr>
      <w:tblPr/>
      <w:tcPr>
        <w:tcBorders>
          <w:top w:val="nil"/>
          <w:left w:val="nil"/>
          <w:bottom w:val="single" w:sz="24" w:space="0" w:color="FFAD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B3A" w:themeFill="accent6" w:themeFillShade="99"/>
      </w:tcPr>
    </w:tblStylePr>
    <w:tblStylePr w:type="firstCol">
      <w:rPr>
        <w:color w:val="FFFFFF" w:themeColor="background1"/>
      </w:rPr>
      <w:tblPr/>
      <w:tcPr>
        <w:tcBorders>
          <w:top w:val="nil"/>
          <w:left w:val="nil"/>
          <w:bottom w:val="nil"/>
          <w:right w:val="nil"/>
          <w:insideH w:val="single" w:sz="4" w:space="0" w:color="776B3A" w:themeColor="accent6" w:themeShade="99"/>
          <w:insideV w:val="nil"/>
        </w:tcBorders>
        <w:shd w:val="clear" w:color="auto" w:fill="776B3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6B3A" w:themeFill="accent6" w:themeFillShade="99"/>
      </w:tcPr>
    </w:tblStylePr>
    <w:tblStylePr w:type="band1Vert">
      <w:tblPr/>
      <w:tcPr>
        <w:shd w:val="clear" w:color="auto" w:fill="E3DDC5" w:themeFill="accent6" w:themeFillTint="66"/>
      </w:tcPr>
    </w:tblStylePr>
    <w:tblStylePr w:type="band1Horz">
      <w:tblPr/>
      <w:tcPr>
        <w:shd w:val="clear" w:color="auto" w:fill="DCD5B7" w:themeFill="accent6"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E065C9"/>
    <w:pPr>
      <w:spacing w:after="0" w:line="240" w:lineRule="auto"/>
    </w:pPr>
    <w:rPr>
      <w:color w:val="000000" w:themeColor="text1"/>
    </w:rPr>
    <w:tblPr>
      <w:tblStyleRowBandSize w:val="1"/>
      <w:tblStyleColBandSize w:val="1"/>
      <w:tblInd w:w="0" w:type="dxa"/>
      <w:tblBorders>
        <w:top w:val="single" w:sz="8" w:space="0" w:color="759AA5" w:themeColor="accent1"/>
        <w:left w:val="single" w:sz="8" w:space="0" w:color="759AA5" w:themeColor="accent1"/>
        <w:bottom w:val="single" w:sz="8" w:space="0" w:color="759AA5" w:themeColor="accent1"/>
        <w:right w:val="single" w:sz="8" w:space="0" w:color="759AA5" w:themeColor="accent1"/>
        <w:insideH w:val="single" w:sz="8" w:space="0" w:color="759AA5" w:themeColor="accent1"/>
        <w:insideV w:val="single" w:sz="8" w:space="0" w:color="759AA5" w:themeColor="accent1"/>
      </w:tblBorders>
      <w:tblCellMar>
        <w:top w:w="0" w:type="dxa"/>
        <w:left w:w="108" w:type="dxa"/>
        <w:bottom w:w="0" w:type="dxa"/>
        <w:right w:w="108" w:type="dxa"/>
      </w:tblCellMar>
    </w:tblPr>
    <w:tcPr>
      <w:shd w:val="clear" w:color="auto" w:fill="DCE6E8" w:themeFill="accent1" w:themeFillTint="3F"/>
    </w:tcPr>
    <w:tblStylePr w:type="firstRow">
      <w:rPr>
        <w:b/>
        <w:bCs/>
        <w:color w:val="000000" w:themeColor="text1"/>
      </w:rPr>
      <w:tblPr/>
      <w:tcPr>
        <w:shd w:val="clear" w:color="auto" w:fill="F1F5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AED" w:themeFill="accent1" w:themeFillTint="33"/>
      </w:tcPr>
    </w:tblStylePr>
    <w:tblStylePr w:type="band1Vert">
      <w:tblPr/>
      <w:tcPr>
        <w:shd w:val="clear" w:color="auto" w:fill="BACCD2" w:themeFill="accent1" w:themeFillTint="7F"/>
      </w:tcPr>
    </w:tblStylePr>
    <w:tblStylePr w:type="band1Horz">
      <w:tblPr/>
      <w:tcPr>
        <w:tcBorders>
          <w:insideH w:val="single" w:sz="6" w:space="0" w:color="759AA5" w:themeColor="accent1"/>
          <w:insideV w:val="single" w:sz="6" w:space="0" w:color="759AA5" w:themeColor="accent1"/>
        </w:tcBorders>
        <w:shd w:val="clear" w:color="auto" w:fill="BACCD2" w:themeFill="accent1" w:themeFillTint="7F"/>
      </w:tcPr>
    </w:tblStylePr>
    <w:tblStylePr w:type="nwCell">
      <w:tblPr/>
      <w:tcPr>
        <w:shd w:val="clear" w:color="auto" w:fill="FFFFFF" w:themeFill="background1"/>
      </w:tcPr>
    </w:tblStylePr>
  </w:style>
  <w:style w:type="table" w:styleId="MediumGrid2">
    <w:name w:val="Medium Grid 2"/>
    <w:basedOn w:val="TableNormal"/>
    <w:uiPriority w:val="68"/>
    <w:rsid w:val="00E065C9"/>
    <w:pPr>
      <w:spacing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65C9"/>
    <w:pPr>
      <w:spacing w:after="0" w:line="240" w:lineRule="auto"/>
    </w:pPr>
    <w:rPr>
      <w:color w:val="000000" w:themeColor="text1"/>
    </w:rPr>
    <w:tblPr>
      <w:tblStyleRowBandSize w:val="1"/>
      <w:tblStyleColBandSize w:val="1"/>
      <w:tblInd w:w="0" w:type="dxa"/>
      <w:tblBorders>
        <w:top w:val="single" w:sz="8" w:space="0" w:color="99987F" w:themeColor="accent3"/>
        <w:left w:val="single" w:sz="8" w:space="0" w:color="99987F" w:themeColor="accent3"/>
        <w:bottom w:val="single" w:sz="8" w:space="0" w:color="99987F" w:themeColor="accent3"/>
        <w:right w:val="single" w:sz="8" w:space="0" w:color="99987F" w:themeColor="accent3"/>
        <w:insideH w:val="single" w:sz="8" w:space="0" w:color="99987F" w:themeColor="accent3"/>
        <w:insideV w:val="single" w:sz="8" w:space="0" w:color="99987F" w:themeColor="accent3"/>
      </w:tblBorders>
      <w:tblCellMar>
        <w:top w:w="0" w:type="dxa"/>
        <w:left w:w="108" w:type="dxa"/>
        <w:bottom w:w="0" w:type="dxa"/>
        <w:right w:w="108" w:type="dxa"/>
      </w:tblCellMar>
    </w:tblPr>
    <w:tcPr>
      <w:shd w:val="clear" w:color="auto" w:fill="E5E5DF" w:themeFill="accent3" w:themeFillTint="3F"/>
    </w:tcPr>
    <w:tblStylePr w:type="firstRow">
      <w:rPr>
        <w:b/>
        <w:bCs/>
        <w:color w:val="000000" w:themeColor="text1"/>
      </w:rPr>
      <w:tblPr/>
      <w:tcPr>
        <w:shd w:val="clear" w:color="auto" w:fill="F5F4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5" w:themeFill="accent3" w:themeFillTint="33"/>
      </w:tcPr>
    </w:tblStylePr>
    <w:tblStylePr w:type="band1Vert">
      <w:tblPr/>
      <w:tcPr>
        <w:shd w:val="clear" w:color="auto" w:fill="CCCBBF" w:themeFill="accent3" w:themeFillTint="7F"/>
      </w:tcPr>
    </w:tblStylePr>
    <w:tblStylePr w:type="band1Horz">
      <w:tblPr/>
      <w:tcPr>
        <w:tcBorders>
          <w:insideH w:val="single" w:sz="6" w:space="0" w:color="99987F" w:themeColor="accent3"/>
          <w:insideV w:val="single" w:sz="6" w:space="0" w:color="99987F" w:themeColor="accent3"/>
        </w:tcBorders>
        <w:shd w:val="clear" w:color="auto" w:fill="CCCBBF" w:themeFill="accent3"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60080"/>
    <w:pPr>
      <w:spacing w:after="0" w:line="240" w:lineRule="auto"/>
    </w:pPr>
    <w:rPr>
      <w:color w:val="000000" w:themeColor="text1"/>
    </w:rPr>
    <w:tblPr>
      <w:tblStyleRowBandSize w:val="1"/>
      <w:tblStyleColBandSize w:val="1"/>
      <w:tblInd w:w="0" w:type="dxa"/>
      <w:tblBorders>
        <w:top w:val="single" w:sz="8" w:space="0" w:color="FFAD1C" w:themeColor="accent5"/>
        <w:left w:val="single" w:sz="8" w:space="0" w:color="FFAD1C" w:themeColor="accent5"/>
        <w:bottom w:val="single" w:sz="8" w:space="0" w:color="FFAD1C" w:themeColor="accent5"/>
        <w:right w:val="single" w:sz="8" w:space="0" w:color="FFAD1C" w:themeColor="accent5"/>
        <w:insideH w:val="single" w:sz="8" w:space="0" w:color="FFAD1C" w:themeColor="accent5"/>
        <w:insideV w:val="single" w:sz="8" w:space="0" w:color="FFAD1C" w:themeColor="accent5"/>
      </w:tblBorders>
      <w:tblCellMar>
        <w:top w:w="0" w:type="dxa"/>
        <w:left w:w="108" w:type="dxa"/>
        <w:bottom w:w="0" w:type="dxa"/>
        <w:right w:w="108" w:type="dxa"/>
      </w:tblCellMar>
    </w:tblPr>
    <w:tcPr>
      <w:shd w:val="clear" w:color="auto" w:fill="FFEAC6" w:themeFill="accent5" w:themeFillTint="3F"/>
    </w:tcPr>
    <w:tblStylePr w:type="firstRow">
      <w:rPr>
        <w:b/>
        <w:bCs/>
        <w:color w:val="000000" w:themeColor="text1"/>
      </w:rPr>
      <w:tblPr/>
      <w:tcPr>
        <w:shd w:val="clear" w:color="auto" w:fill="FFF6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1" w:themeFill="accent5" w:themeFillTint="33"/>
      </w:tcPr>
    </w:tblStylePr>
    <w:tblStylePr w:type="band1Vert">
      <w:tblPr/>
      <w:tcPr>
        <w:shd w:val="clear" w:color="auto" w:fill="FFD58D" w:themeFill="accent5" w:themeFillTint="7F"/>
      </w:tcPr>
    </w:tblStylePr>
    <w:tblStylePr w:type="band1Horz">
      <w:tblPr/>
      <w:tcPr>
        <w:tcBorders>
          <w:insideH w:val="single" w:sz="6" w:space="0" w:color="FFAD1C" w:themeColor="accent5"/>
          <w:insideV w:val="single" w:sz="6" w:space="0" w:color="FFAD1C" w:themeColor="accent5"/>
        </w:tcBorders>
        <w:shd w:val="clear" w:color="auto" w:fill="FFD58D" w:themeFill="accent5"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8A798C"/>
    <w:rPr>
      <w:smallCaps/>
      <w:sz w:val="28"/>
      <w:szCs w:val="28"/>
    </w:rPr>
  </w:style>
  <w:style w:type="character" w:customStyle="1" w:styleId="Heading1Char">
    <w:name w:val="Heading 1 Char"/>
    <w:basedOn w:val="DefaultParagraphFont"/>
    <w:link w:val="Heading1"/>
    <w:uiPriority w:val="9"/>
    <w:rsid w:val="008A798C"/>
    <w:rPr>
      <w:smallCaps/>
      <w:spacing w:val="5"/>
      <w:sz w:val="36"/>
      <w:szCs w:val="36"/>
    </w:rPr>
  </w:style>
  <w:style w:type="character" w:customStyle="1" w:styleId="Heading3Char">
    <w:name w:val="Heading 3 Char"/>
    <w:basedOn w:val="DefaultParagraphFont"/>
    <w:link w:val="Heading3"/>
    <w:uiPriority w:val="9"/>
    <w:semiHidden/>
    <w:rsid w:val="008A798C"/>
    <w:rPr>
      <w:i/>
      <w:iCs/>
      <w:smallCaps/>
      <w:spacing w:val="5"/>
      <w:sz w:val="26"/>
      <w:szCs w:val="26"/>
    </w:rPr>
  </w:style>
  <w:style w:type="character" w:customStyle="1" w:styleId="Heading4Char">
    <w:name w:val="Heading 4 Char"/>
    <w:basedOn w:val="DefaultParagraphFont"/>
    <w:link w:val="Heading4"/>
    <w:uiPriority w:val="9"/>
    <w:semiHidden/>
    <w:rsid w:val="008A798C"/>
    <w:rPr>
      <w:b/>
      <w:bCs/>
      <w:spacing w:val="5"/>
      <w:sz w:val="24"/>
      <w:szCs w:val="24"/>
    </w:rPr>
  </w:style>
  <w:style w:type="character" w:customStyle="1" w:styleId="Heading5Char">
    <w:name w:val="Heading 5 Char"/>
    <w:basedOn w:val="DefaultParagraphFont"/>
    <w:link w:val="Heading5"/>
    <w:uiPriority w:val="9"/>
    <w:semiHidden/>
    <w:rsid w:val="008A798C"/>
    <w:rPr>
      <w:i/>
      <w:iCs/>
      <w:sz w:val="24"/>
      <w:szCs w:val="24"/>
    </w:rPr>
  </w:style>
  <w:style w:type="character" w:customStyle="1" w:styleId="Heading6Char">
    <w:name w:val="Heading 6 Char"/>
    <w:basedOn w:val="DefaultParagraphFont"/>
    <w:link w:val="Heading6"/>
    <w:uiPriority w:val="9"/>
    <w:semiHidden/>
    <w:rsid w:val="008A798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A798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A798C"/>
    <w:rPr>
      <w:b/>
      <w:bCs/>
      <w:color w:val="7F7F7F" w:themeColor="text1" w:themeTint="80"/>
      <w:sz w:val="20"/>
      <w:szCs w:val="20"/>
    </w:rPr>
  </w:style>
  <w:style w:type="character" w:customStyle="1" w:styleId="Heading9Char">
    <w:name w:val="Heading 9 Char"/>
    <w:basedOn w:val="DefaultParagraphFont"/>
    <w:link w:val="Heading9"/>
    <w:uiPriority w:val="9"/>
    <w:semiHidden/>
    <w:rsid w:val="008A798C"/>
    <w:rPr>
      <w:b/>
      <w:bCs/>
      <w:i/>
      <w:iCs/>
      <w:color w:val="7F7F7F" w:themeColor="text1" w:themeTint="80"/>
      <w:sz w:val="18"/>
      <w:szCs w:val="18"/>
    </w:rPr>
  </w:style>
  <w:style w:type="paragraph" w:styleId="Title">
    <w:name w:val="Title"/>
    <w:basedOn w:val="Normal"/>
    <w:next w:val="Normal"/>
    <w:link w:val="TitleChar"/>
    <w:uiPriority w:val="10"/>
    <w:qFormat/>
    <w:rsid w:val="008A798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A798C"/>
    <w:rPr>
      <w:smallCaps/>
      <w:sz w:val="52"/>
      <w:szCs w:val="52"/>
    </w:rPr>
  </w:style>
  <w:style w:type="paragraph" w:styleId="Subtitle">
    <w:name w:val="Subtitle"/>
    <w:basedOn w:val="Normal"/>
    <w:next w:val="Normal"/>
    <w:link w:val="SubtitleChar"/>
    <w:uiPriority w:val="11"/>
    <w:qFormat/>
    <w:rsid w:val="008A798C"/>
    <w:rPr>
      <w:i/>
      <w:iCs/>
      <w:smallCaps/>
      <w:spacing w:val="10"/>
      <w:sz w:val="28"/>
      <w:szCs w:val="28"/>
    </w:rPr>
  </w:style>
  <w:style w:type="character" w:customStyle="1" w:styleId="SubtitleChar">
    <w:name w:val="Subtitle Char"/>
    <w:basedOn w:val="DefaultParagraphFont"/>
    <w:link w:val="Subtitle"/>
    <w:uiPriority w:val="11"/>
    <w:rsid w:val="008A798C"/>
    <w:rPr>
      <w:i/>
      <w:iCs/>
      <w:smallCaps/>
      <w:spacing w:val="10"/>
      <w:sz w:val="28"/>
      <w:szCs w:val="28"/>
    </w:rPr>
  </w:style>
  <w:style w:type="character" w:styleId="Strong">
    <w:name w:val="Strong"/>
    <w:uiPriority w:val="22"/>
    <w:qFormat/>
    <w:rsid w:val="008A798C"/>
    <w:rPr>
      <w:b/>
      <w:bCs/>
    </w:rPr>
  </w:style>
  <w:style w:type="character" w:styleId="Emphasis">
    <w:name w:val="Emphasis"/>
    <w:uiPriority w:val="20"/>
    <w:qFormat/>
    <w:rsid w:val="008A798C"/>
    <w:rPr>
      <w:b/>
      <w:bCs/>
      <w:i/>
      <w:iCs/>
      <w:spacing w:val="10"/>
    </w:rPr>
  </w:style>
  <w:style w:type="paragraph" w:styleId="NoSpacing">
    <w:name w:val="No Spacing"/>
    <w:basedOn w:val="Normal"/>
    <w:uiPriority w:val="1"/>
    <w:qFormat/>
    <w:rsid w:val="008A798C"/>
    <w:pPr>
      <w:spacing w:after="0" w:line="240" w:lineRule="auto"/>
    </w:pPr>
  </w:style>
  <w:style w:type="paragraph" w:styleId="Quote">
    <w:name w:val="Quote"/>
    <w:basedOn w:val="Normal"/>
    <w:next w:val="Normal"/>
    <w:link w:val="QuoteChar"/>
    <w:uiPriority w:val="29"/>
    <w:qFormat/>
    <w:rsid w:val="008A798C"/>
    <w:rPr>
      <w:i/>
      <w:iCs/>
    </w:rPr>
  </w:style>
  <w:style w:type="character" w:customStyle="1" w:styleId="QuoteChar">
    <w:name w:val="Quote Char"/>
    <w:basedOn w:val="DefaultParagraphFont"/>
    <w:link w:val="Quote"/>
    <w:uiPriority w:val="29"/>
    <w:rsid w:val="008A798C"/>
    <w:rPr>
      <w:i/>
      <w:iCs/>
    </w:rPr>
  </w:style>
  <w:style w:type="paragraph" w:styleId="IntenseQuote">
    <w:name w:val="Intense Quote"/>
    <w:basedOn w:val="Normal"/>
    <w:next w:val="Normal"/>
    <w:link w:val="IntenseQuoteChar"/>
    <w:uiPriority w:val="30"/>
    <w:qFormat/>
    <w:rsid w:val="008A798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A798C"/>
    <w:rPr>
      <w:i/>
      <w:iCs/>
    </w:rPr>
  </w:style>
  <w:style w:type="character" w:styleId="SubtleEmphasis">
    <w:name w:val="Subtle Emphasis"/>
    <w:uiPriority w:val="19"/>
    <w:qFormat/>
    <w:rsid w:val="008A798C"/>
    <w:rPr>
      <w:i/>
      <w:iCs/>
    </w:rPr>
  </w:style>
  <w:style w:type="character" w:styleId="IntenseEmphasis">
    <w:name w:val="Intense Emphasis"/>
    <w:uiPriority w:val="21"/>
    <w:qFormat/>
    <w:rsid w:val="008A798C"/>
    <w:rPr>
      <w:b/>
      <w:bCs/>
      <w:i/>
      <w:iCs/>
    </w:rPr>
  </w:style>
  <w:style w:type="character" w:styleId="SubtleReference">
    <w:name w:val="Subtle Reference"/>
    <w:basedOn w:val="DefaultParagraphFont"/>
    <w:uiPriority w:val="31"/>
    <w:qFormat/>
    <w:rsid w:val="008A798C"/>
    <w:rPr>
      <w:smallCaps/>
    </w:rPr>
  </w:style>
  <w:style w:type="character" w:styleId="IntenseReference">
    <w:name w:val="Intense Reference"/>
    <w:uiPriority w:val="32"/>
    <w:qFormat/>
    <w:rsid w:val="008A798C"/>
    <w:rPr>
      <w:b/>
      <w:bCs/>
      <w:smallCaps/>
    </w:rPr>
  </w:style>
  <w:style w:type="character" w:styleId="BookTitle">
    <w:name w:val="Book Title"/>
    <w:basedOn w:val="DefaultParagraphFont"/>
    <w:uiPriority w:val="33"/>
    <w:qFormat/>
    <w:rsid w:val="008A798C"/>
    <w:rPr>
      <w:i/>
      <w:iCs/>
      <w:smallCaps/>
      <w:spacing w:val="5"/>
    </w:rPr>
  </w:style>
  <w:style w:type="paragraph" w:styleId="TOCHeading">
    <w:name w:val="TOC Heading"/>
    <w:basedOn w:val="Heading1"/>
    <w:next w:val="Normal"/>
    <w:uiPriority w:val="39"/>
    <w:semiHidden/>
    <w:unhideWhenUsed/>
    <w:qFormat/>
    <w:rsid w:val="008A798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8C"/>
  </w:style>
  <w:style w:type="paragraph" w:styleId="Heading1">
    <w:name w:val="heading 1"/>
    <w:basedOn w:val="Normal"/>
    <w:next w:val="Normal"/>
    <w:link w:val="Heading1Char"/>
    <w:uiPriority w:val="9"/>
    <w:qFormat/>
    <w:rsid w:val="008A798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A798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A798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A798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A798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A798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A798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A798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A798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BC"/>
    <w:rPr>
      <w:rFonts w:ascii="Tahoma" w:hAnsi="Tahoma" w:cs="Tahoma"/>
      <w:sz w:val="16"/>
      <w:szCs w:val="16"/>
    </w:rPr>
  </w:style>
  <w:style w:type="paragraph" w:styleId="ListParagraph">
    <w:name w:val="List Paragraph"/>
    <w:basedOn w:val="Normal"/>
    <w:uiPriority w:val="34"/>
    <w:qFormat/>
    <w:rsid w:val="008A798C"/>
    <w:pPr>
      <w:ind w:left="720"/>
      <w:contextualSpacing/>
    </w:pPr>
  </w:style>
  <w:style w:type="table" w:styleId="TableGrid">
    <w:name w:val="Table Grid"/>
    <w:basedOn w:val="TableNormal"/>
    <w:uiPriority w:val="59"/>
    <w:rsid w:val="004A3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4A30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30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9AA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9AA5" w:themeFill="accent1"/>
      </w:tcPr>
    </w:tblStylePr>
    <w:tblStylePr w:type="lastCol">
      <w:rPr>
        <w:b/>
        <w:bCs/>
        <w:color w:val="FFFFFF" w:themeColor="background1"/>
      </w:rPr>
      <w:tblPr/>
      <w:tcPr>
        <w:tcBorders>
          <w:left w:val="nil"/>
          <w:right w:val="nil"/>
          <w:insideH w:val="nil"/>
          <w:insideV w:val="nil"/>
        </w:tcBorders>
        <w:shd w:val="clear" w:color="auto" w:fill="759AA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A30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FC60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FC60D" w:themeFill="accent2"/>
      </w:tcPr>
    </w:tblStylePr>
    <w:tblStylePr w:type="lastCol">
      <w:rPr>
        <w:b/>
        <w:bCs/>
        <w:color w:val="FFFFFF" w:themeColor="background1"/>
      </w:rPr>
      <w:tblPr/>
      <w:tcPr>
        <w:tcBorders>
          <w:left w:val="nil"/>
          <w:right w:val="nil"/>
          <w:insideH w:val="nil"/>
          <w:insideV w:val="nil"/>
        </w:tcBorders>
        <w:shd w:val="clear" w:color="auto" w:fill="CFC60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4A305C"/>
    <w:pPr>
      <w:spacing w:after="0" w:line="240" w:lineRule="auto"/>
    </w:pPr>
    <w:rPr>
      <w:color w:val="000000" w:themeColor="text1"/>
    </w:rPr>
    <w:tblPr>
      <w:tblStyleRowBandSize w:val="1"/>
      <w:tblStyleColBandSize w:val="1"/>
      <w:tblInd w:w="0" w:type="dxa"/>
      <w:tblBorders>
        <w:top w:val="single" w:sz="8" w:space="0" w:color="B9AB6F" w:themeColor="accent6"/>
        <w:left w:val="single" w:sz="8" w:space="0" w:color="B9AB6F" w:themeColor="accent6"/>
        <w:bottom w:val="single" w:sz="8" w:space="0" w:color="B9AB6F" w:themeColor="accent6"/>
        <w:right w:val="single" w:sz="8" w:space="0" w:color="B9AB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B9AB6F" w:themeColor="accent6"/>
          <w:right w:val="nil"/>
          <w:insideH w:val="nil"/>
          <w:insideV w:val="nil"/>
        </w:tcBorders>
        <w:shd w:val="clear" w:color="auto" w:fill="FFFFFF" w:themeFill="background1"/>
      </w:tcPr>
    </w:tblStylePr>
    <w:tblStylePr w:type="lastRow">
      <w:tblPr/>
      <w:tcPr>
        <w:tcBorders>
          <w:top w:val="single" w:sz="8" w:space="0" w:color="B9AB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AB6F" w:themeColor="accent6"/>
          <w:insideH w:val="nil"/>
          <w:insideV w:val="nil"/>
        </w:tcBorders>
        <w:shd w:val="clear" w:color="auto" w:fill="FFFFFF" w:themeFill="background1"/>
      </w:tcPr>
    </w:tblStylePr>
    <w:tblStylePr w:type="lastCol">
      <w:tblPr/>
      <w:tcPr>
        <w:tcBorders>
          <w:top w:val="nil"/>
          <w:left w:val="single" w:sz="8" w:space="0" w:color="B9AB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ADB" w:themeFill="accent6" w:themeFillTint="3F"/>
      </w:tcPr>
    </w:tblStylePr>
    <w:tblStylePr w:type="band1Horz">
      <w:tblPr/>
      <w:tcPr>
        <w:tcBorders>
          <w:top w:val="nil"/>
          <w:bottom w:val="nil"/>
          <w:insideH w:val="nil"/>
          <w:insideV w:val="nil"/>
        </w:tcBorders>
        <w:shd w:val="clear" w:color="auto" w:fill="EDEA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4A305C"/>
    <w:pPr>
      <w:spacing w:after="0" w:line="240" w:lineRule="auto"/>
    </w:pPr>
    <w:rPr>
      <w:color w:val="000000" w:themeColor="text1"/>
    </w:rPr>
    <w:tblPr>
      <w:tblStyleRowBandSize w:val="1"/>
      <w:tblStyleColBandSize w:val="1"/>
      <w:tblInd w:w="0" w:type="dxa"/>
      <w:tblBorders>
        <w:top w:val="single" w:sz="8" w:space="0" w:color="CFC60D" w:themeColor="accent2"/>
        <w:left w:val="single" w:sz="8" w:space="0" w:color="CFC60D" w:themeColor="accent2"/>
        <w:bottom w:val="single" w:sz="8" w:space="0" w:color="CFC60D" w:themeColor="accent2"/>
        <w:right w:val="single" w:sz="8" w:space="0" w:color="CFC60D" w:themeColor="accent2"/>
        <w:insideH w:val="single" w:sz="8" w:space="0" w:color="CFC60D" w:themeColor="accent2"/>
        <w:insideV w:val="single" w:sz="8" w:space="0" w:color="CFC60D" w:themeColor="accent2"/>
      </w:tblBorders>
      <w:tblCellMar>
        <w:top w:w="0" w:type="dxa"/>
        <w:left w:w="108" w:type="dxa"/>
        <w:bottom w:w="0" w:type="dxa"/>
        <w:right w:w="108" w:type="dxa"/>
      </w:tblCellMar>
    </w:tblPr>
    <w:tcPr>
      <w:shd w:val="clear" w:color="auto" w:fill="FAF7BB" w:themeFill="accent2" w:themeFillTint="3F"/>
    </w:tcPr>
    <w:tblStylePr w:type="firstRow">
      <w:rPr>
        <w:b/>
        <w:bCs/>
        <w:color w:val="000000" w:themeColor="text1"/>
      </w:rPr>
      <w:tblPr/>
      <w:tcPr>
        <w:shd w:val="clear" w:color="auto" w:fill="FDFC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9C8" w:themeFill="accent2" w:themeFillTint="33"/>
      </w:tcPr>
    </w:tblStylePr>
    <w:tblStylePr w:type="band1Vert">
      <w:tblPr/>
      <w:tcPr>
        <w:shd w:val="clear" w:color="auto" w:fill="F6F076" w:themeFill="accent2" w:themeFillTint="7F"/>
      </w:tcPr>
    </w:tblStylePr>
    <w:tblStylePr w:type="band1Horz">
      <w:tblPr/>
      <w:tcPr>
        <w:tcBorders>
          <w:insideH w:val="single" w:sz="6" w:space="0" w:color="CFC60D" w:themeColor="accent2"/>
          <w:insideV w:val="single" w:sz="6" w:space="0" w:color="CFC60D" w:themeColor="accent2"/>
        </w:tcBorders>
        <w:shd w:val="clear" w:color="auto" w:fill="F6F076" w:themeFill="accent2"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4A30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A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D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D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D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D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5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58D" w:themeFill="accent5" w:themeFillTint="7F"/>
      </w:tcPr>
    </w:tblStylePr>
  </w:style>
  <w:style w:type="table" w:styleId="ColorfulShading-Accent6">
    <w:name w:val="Colorful Shading Accent 6"/>
    <w:basedOn w:val="TableNormal"/>
    <w:uiPriority w:val="71"/>
    <w:rsid w:val="004A305C"/>
    <w:pPr>
      <w:spacing w:after="0" w:line="240" w:lineRule="auto"/>
    </w:pPr>
    <w:rPr>
      <w:color w:val="000000" w:themeColor="text1"/>
    </w:rPr>
    <w:tblPr>
      <w:tblStyleRowBandSize w:val="1"/>
      <w:tblStyleColBandSize w:val="1"/>
      <w:tblInd w:w="0" w:type="dxa"/>
      <w:tblBorders>
        <w:top w:val="single" w:sz="24" w:space="0" w:color="FFAD1C" w:themeColor="accent5"/>
        <w:left w:val="single" w:sz="4" w:space="0" w:color="B9AB6F" w:themeColor="accent6"/>
        <w:bottom w:val="single" w:sz="4" w:space="0" w:color="B9AB6F" w:themeColor="accent6"/>
        <w:right w:val="single" w:sz="4" w:space="0" w:color="B9AB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6F0" w:themeFill="accent6" w:themeFillTint="19"/>
    </w:tcPr>
    <w:tblStylePr w:type="firstRow">
      <w:rPr>
        <w:b/>
        <w:bCs/>
      </w:rPr>
      <w:tblPr/>
      <w:tcPr>
        <w:tcBorders>
          <w:top w:val="nil"/>
          <w:left w:val="nil"/>
          <w:bottom w:val="single" w:sz="24" w:space="0" w:color="FFAD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B3A" w:themeFill="accent6" w:themeFillShade="99"/>
      </w:tcPr>
    </w:tblStylePr>
    <w:tblStylePr w:type="firstCol">
      <w:rPr>
        <w:color w:val="FFFFFF" w:themeColor="background1"/>
      </w:rPr>
      <w:tblPr/>
      <w:tcPr>
        <w:tcBorders>
          <w:top w:val="nil"/>
          <w:left w:val="nil"/>
          <w:bottom w:val="nil"/>
          <w:right w:val="nil"/>
          <w:insideH w:val="single" w:sz="4" w:space="0" w:color="776B3A" w:themeColor="accent6" w:themeShade="99"/>
          <w:insideV w:val="nil"/>
        </w:tcBorders>
        <w:shd w:val="clear" w:color="auto" w:fill="776B3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6B3A" w:themeFill="accent6" w:themeFillShade="99"/>
      </w:tcPr>
    </w:tblStylePr>
    <w:tblStylePr w:type="band1Vert">
      <w:tblPr/>
      <w:tcPr>
        <w:shd w:val="clear" w:color="auto" w:fill="E3DDC5" w:themeFill="accent6" w:themeFillTint="66"/>
      </w:tcPr>
    </w:tblStylePr>
    <w:tblStylePr w:type="band1Horz">
      <w:tblPr/>
      <w:tcPr>
        <w:shd w:val="clear" w:color="auto" w:fill="DCD5B7" w:themeFill="accent6"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E065C9"/>
    <w:pPr>
      <w:spacing w:after="0" w:line="240" w:lineRule="auto"/>
    </w:pPr>
    <w:rPr>
      <w:color w:val="000000" w:themeColor="text1"/>
    </w:rPr>
    <w:tblPr>
      <w:tblStyleRowBandSize w:val="1"/>
      <w:tblStyleColBandSize w:val="1"/>
      <w:tblInd w:w="0" w:type="dxa"/>
      <w:tblBorders>
        <w:top w:val="single" w:sz="8" w:space="0" w:color="759AA5" w:themeColor="accent1"/>
        <w:left w:val="single" w:sz="8" w:space="0" w:color="759AA5" w:themeColor="accent1"/>
        <w:bottom w:val="single" w:sz="8" w:space="0" w:color="759AA5" w:themeColor="accent1"/>
        <w:right w:val="single" w:sz="8" w:space="0" w:color="759AA5" w:themeColor="accent1"/>
        <w:insideH w:val="single" w:sz="8" w:space="0" w:color="759AA5" w:themeColor="accent1"/>
        <w:insideV w:val="single" w:sz="8" w:space="0" w:color="759AA5" w:themeColor="accent1"/>
      </w:tblBorders>
      <w:tblCellMar>
        <w:top w:w="0" w:type="dxa"/>
        <w:left w:w="108" w:type="dxa"/>
        <w:bottom w:w="0" w:type="dxa"/>
        <w:right w:w="108" w:type="dxa"/>
      </w:tblCellMar>
    </w:tblPr>
    <w:tcPr>
      <w:shd w:val="clear" w:color="auto" w:fill="DCE6E8" w:themeFill="accent1" w:themeFillTint="3F"/>
    </w:tcPr>
    <w:tblStylePr w:type="firstRow">
      <w:rPr>
        <w:b/>
        <w:bCs/>
        <w:color w:val="000000" w:themeColor="text1"/>
      </w:rPr>
      <w:tblPr/>
      <w:tcPr>
        <w:shd w:val="clear" w:color="auto" w:fill="F1F5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AED" w:themeFill="accent1" w:themeFillTint="33"/>
      </w:tcPr>
    </w:tblStylePr>
    <w:tblStylePr w:type="band1Vert">
      <w:tblPr/>
      <w:tcPr>
        <w:shd w:val="clear" w:color="auto" w:fill="BACCD2" w:themeFill="accent1" w:themeFillTint="7F"/>
      </w:tcPr>
    </w:tblStylePr>
    <w:tblStylePr w:type="band1Horz">
      <w:tblPr/>
      <w:tcPr>
        <w:tcBorders>
          <w:insideH w:val="single" w:sz="6" w:space="0" w:color="759AA5" w:themeColor="accent1"/>
          <w:insideV w:val="single" w:sz="6" w:space="0" w:color="759AA5" w:themeColor="accent1"/>
        </w:tcBorders>
        <w:shd w:val="clear" w:color="auto" w:fill="BACCD2" w:themeFill="accent1" w:themeFillTint="7F"/>
      </w:tcPr>
    </w:tblStylePr>
    <w:tblStylePr w:type="nwCell">
      <w:tblPr/>
      <w:tcPr>
        <w:shd w:val="clear" w:color="auto" w:fill="FFFFFF" w:themeFill="background1"/>
      </w:tcPr>
    </w:tblStylePr>
  </w:style>
  <w:style w:type="table" w:styleId="MediumGrid2">
    <w:name w:val="Medium Grid 2"/>
    <w:basedOn w:val="TableNormal"/>
    <w:uiPriority w:val="68"/>
    <w:rsid w:val="00E065C9"/>
    <w:pPr>
      <w:spacing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65C9"/>
    <w:pPr>
      <w:spacing w:after="0" w:line="240" w:lineRule="auto"/>
    </w:pPr>
    <w:rPr>
      <w:color w:val="000000" w:themeColor="text1"/>
    </w:rPr>
    <w:tblPr>
      <w:tblStyleRowBandSize w:val="1"/>
      <w:tblStyleColBandSize w:val="1"/>
      <w:tblInd w:w="0" w:type="dxa"/>
      <w:tblBorders>
        <w:top w:val="single" w:sz="8" w:space="0" w:color="99987F" w:themeColor="accent3"/>
        <w:left w:val="single" w:sz="8" w:space="0" w:color="99987F" w:themeColor="accent3"/>
        <w:bottom w:val="single" w:sz="8" w:space="0" w:color="99987F" w:themeColor="accent3"/>
        <w:right w:val="single" w:sz="8" w:space="0" w:color="99987F" w:themeColor="accent3"/>
        <w:insideH w:val="single" w:sz="8" w:space="0" w:color="99987F" w:themeColor="accent3"/>
        <w:insideV w:val="single" w:sz="8" w:space="0" w:color="99987F" w:themeColor="accent3"/>
      </w:tblBorders>
      <w:tblCellMar>
        <w:top w:w="0" w:type="dxa"/>
        <w:left w:w="108" w:type="dxa"/>
        <w:bottom w:w="0" w:type="dxa"/>
        <w:right w:w="108" w:type="dxa"/>
      </w:tblCellMar>
    </w:tblPr>
    <w:tcPr>
      <w:shd w:val="clear" w:color="auto" w:fill="E5E5DF" w:themeFill="accent3" w:themeFillTint="3F"/>
    </w:tcPr>
    <w:tblStylePr w:type="firstRow">
      <w:rPr>
        <w:b/>
        <w:bCs/>
        <w:color w:val="000000" w:themeColor="text1"/>
      </w:rPr>
      <w:tblPr/>
      <w:tcPr>
        <w:shd w:val="clear" w:color="auto" w:fill="F5F4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5" w:themeFill="accent3" w:themeFillTint="33"/>
      </w:tcPr>
    </w:tblStylePr>
    <w:tblStylePr w:type="band1Vert">
      <w:tblPr/>
      <w:tcPr>
        <w:shd w:val="clear" w:color="auto" w:fill="CCCBBF" w:themeFill="accent3" w:themeFillTint="7F"/>
      </w:tcPr>
    </w:tblStylePr>
    <w:tblStylePr w:type="band1Horz">
      <w:tblPr/>
      <w:tcPr>
        <w:tcBorders>
          <w:insideH w:val="single" w:sz="6" w:space="0" w:color="99987F" w:themeColor="accent3"/>
          <w:insideV w:val="single" w:sz="6" w:space="0" w:color="99987F" w:themeColor="accent3"/>
        </w:tcBorders>
        <w:shd w:val="clear" w:color="auto" w:fill="CCCBBF" w:themeFill="accent3"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60080"/>
    <w:pPr>
      <w:spacing w:after="0" w:line="240" w:lineRule="auto"/>
    </w:pPr>
    <w:rPr>
      <w:color w:val="000000" w:themeColor="text1"/>
    </w:rPr>
    <w:tblPr>
      <w:tblStyleRowBandSize w:val="1"/>
      <w:tblStyleColBandSize w:val="1"/>
      <w:tblInd w:w="0" w:type="dxa"/>
      <w:tblBorders>
        <w:top w:val="single" w:sz="8" w:space="0" w:color="FFAD1C" w:themeColor="accent5"/>
        <w:left w:val="single" w:sz="8" w:space="0" w:color="FFAD1C" w:themeColor="accent5"/>
        <w:bottom w:val="single" w:sz="8" w:space="0" w:color="FFAD1C" w:themeColor="accent5"/>
        <w:right w:val="single" w:sz="8" w:space="0" w:color="FFAD1C" w:themeColor="accent5"/>
        <w:insideH w:val="single" w:sz="8" w:space="0" w:color="FFAD1C" w:themeColor="accent5"/>
        <w:insideV w:val="single" w:sz="8" w:space="0" w:color="FFAD1C" w:themeColor="accent5"/>
      </w:tblBorders>
      <w:tblCellMar>
        <w:top w:w="0" w:type="dxa"/>
        <w:left w:w="108" w:type="dxa"/>
        <w:bottom w:w="0" w:type="dxa"/>
        <w:right w:w="108" w:type="dxa"/>
      </w:tblCellMar>
    </w:tblPr>
    <w:tcPr>
      <w:shd w:val="clear" w:color="auto" w:fill="FFEAC6" w:themeFill="accent5" w:themeFillTint="3F"/>
    </w:tcPr>
    <w:tblStylePr w:type="firstRow">
      <w:rPr>
        <w:b/>
        <w:bCs/>
        <w:color w:val="000000" w:themeColor="text1"/>
      </w:rPr>
      <w:tblPr/>
      <w:tcPr>
        <w:shd w:val="clear" w:color="auto" w:fill="FFF6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1" w:themeFill="accent5" w:themeFillTint="33"/>
      </w:tcPr>
    </w:tblStylePr>
    <w:tblStylePr w:type="band1Vert">
      <w:tblPr/>
      <w:tcPr>
        <w:shd w:val="clear" w:color="auto" w:fill="FFD58D" w:themeFill="accent5" w:themeFillTint="7F"/>
      </w:tcPr>
    </w:tblStylePr>
    <w:tblStylePr w:type="band1Horz">
      <w:tblPr/>
      <w:tcPr>
        <w:tcBorders>
          <w:insideH w:val="single" w:sz="6" w:space="0" w:color="FFAD1C" w:themeColor="accent5"/>
          <w:insideV w:val="single" w:sz="6" w:space="0" w:color="FFAD1C" w:themeColor="accent5"/>
        </w:tcBorders>
        <w:shd w:val="clear" w:color="auto" w:fill="FFD58D" w:themeFill="accent5"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8A798C"/>
    <w:rPr>
      <w:smallCaps/>
      <w:sz w:val="28"/>
      <w:szCs w:val="28"/>
    </w:rPr>
  </w:style>
  <w:style w:type="character" w:customStyle="1" w:styleId="Heading1Char">
    <w:name w:val="Heading 1 Char"/>
    <w:basedOn w:val="DefaultParagraphFont"/>
    <w:link w:val="Heading1"/>
    <w:uiPriority w:val="9"/>
    <w:rsid w:val="008A798C"/>
    <w:rPr>
      <w:smallCaps/>
      <w:spacing w:val="5"/>
      <w:sz w:val="36"/>
      <w:szCs w:val="36"/>
    </w:rPr>
  </w:style>
  <w:style w:type="character" w:customStyle="1" w:styleId="Heading3Char">
    <w:name w:val="Heading 3 Char"/>
    <w:basedOn w:val="DefaultParagraphFont"/>
    <w:link w:val="Heading3"/>
    <w:uiPriority w:val="9"/>
    <w:semiHidden/>
    <w:rsid w:val="008A798C"/>
    <w:rPr>
      <w:i/>
      <w:iCs/>
      <w:smallCaps/>
      <w:spacing w:val="5"/>
      <w:sz w:val="26"/>
      <w:szCs w:val="26"/>
    </w:rPr>
  </w:style>
  <w:style w:type="character" w:customStyle="1" w:styleId="Heading4Char">
    <w:name w:val="Heading 4 Char"/>
    <w:basedOn w:val="DefaultParagraphFont"/>
    <w:link w:val="Heading4"/>
    <w:uiPriority w:val="9"/>
    <w:semiHidden/>
    <w:rsid w:val="008A798C"/>
    <w:rPr>
      <w:b/>
      <w:bCs/>
      <w:spacing w:val="5"/>
      <w:sz w:val="24"/>
      <w:szCs w:val="24"/>
    </w:rPr>
  </w:style>
  <w:style w:type="character" w:customStyle="1" w:styleId="Heading5Char">
    <w:name w:val="Heading 5 Char"/>
    <w:basedOn w:val="DefaultParagraphFont"/>
    <w:link w:val="Heading5"/>
    <w:uiPriority w:val="9"/>
    <w:semiHidden/>
    <w:rsid w:val="008A798C"/>
    <w:rPr>
      <w:i/>
      <w:iCs/>
      <w:sz w:val="24"/>
      <w:szCs w:val="24"/>
    </w:rPr>
  </w:style>
  <w:style w:type="character" w:customStyle="1" w:styleId="Heading6Char">
    <w:name w:val="Heading 6 Char"/>
    <w:basedOn w:val="DefaultParagraphFont"/>
    <w:link w:val="Heading6"/>
    <w:uiPriority w:val="9"/>
    <w:semiHidden/>
    <w:rsid w:val="008A798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A798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A798C"/>
    <w:rPr>
      <w:b/>
      <w:bCs/>
      <w:color w:val="7F7F7F" w:themeColor="text1" w:themeTint="80"/>
      <w:sz w:val="20"/>
      <w:szCs w:val="20"/>
    </w:rPr>
  </w:style>
  <w:style w:type="character" w:customStyle="1" w:styleId="Heading9Char">
    <w:name w:val="Heading 9 Char"/>
    <w:basedOn w:val="DefaultParagraphFont"/>
    <w:link w:val="Heading9"/>
    <w:uiPriority w:val="9"/>
    <w:semiHidden/>
    <w:rsid w:val="008A798C"/>
    <w:rPr>
      <w:b/>
      <w:bCs/>
      <w:i/>
      <w:iCs/>
      <w:color w:val="7F7F7F" w:themeColor="text1" w:themeTint="80"/>
      <w:sz w:val="18"/>
      <w:szCs w:val="18"/>
    </w:rPr>
  </w:style>
  <w:style w:type="paragraph" w:styleId="Title">
    <w:name w:val="Title"/>
    <w:basedOn w:val="Normal"/>
    <w:next w:val="Normal"/>
    <w:link w:val="TitleChar"/>
    <w:uiPriority w:val="10"/>
    <w:qFormat/>
    <w:rsid w:val="008A798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A798C"/>
    <w:rPr>
      <w:smallCaps/>
      <w:sz w:val="52"/>
      <w:szCs w:val="52"/>
    </w:rPr>
  </w:style>
  <w:style w:type="paragraph" w:styleId="Subtitle">
    <w:name w:val="Subtitle"/>
    <w:basedOn w:val="Normal"/>
    <w:next w:val="Normal"/>
    <w:link w:val="SubtitleChar"/>
    <w:uiPriority w:val="11"/>
    <w:qFormat/>
    <w:rsid w:val="008A798C"/>
    <w:rPr>
      <w:i/>
      <w:iCs/>
      <w:smallCaps/>
      <w:spacing w:val="10"/>
      <w:sz w:val="28"/>
      <w:szCs w:val="28"/>
    </w:rPr>
  </w:style>
  <w:style w:type="character" w:customStyle="1" w:styleId="SubtitleChar">
    <w:name w:val="Subtitle Char"/>
    <w:basedOn w:val="DefaultParagraphFont"/>
    <w:link w:val="Subtitle"/>
    <w:uiPriority w:val="11"/>
    <w:rsid w:val="008A798C"/>
    <w:rPr>
      <w:i/>
      <w:iCs/>
      <w:smallCaps/>
      <w:spacing w:val="10"/>
      <w:sz w:val="28"/>
      <w:szCs w:val="28"/>
    </w:rPr>
  </w:style>
  <w:style w:type="character" w:styleId="Strong">
    <w:name w:val="Strong"/>
    <w:uiPriority w:val="22"/>
    <w:qFormat/>
    <w:rsid w:val="008A798C"/>
    <w:rPr>
      <w:b/>
      <w:bCs/>
    </w:rPr>
  </w:style>
  <w:style w:type="character" w:styleId="Emphasis">
    <w:name w:val="Emphasis"/>
    <w:uiPriority w:val="20"/>
    <w:qFormat/>
    <w:rsid w:val="008A798C"/>
    <w:rPr>
      <w:b/>
      <w:bCs/>
      <w:i/>
      <w:iCs/>
      <w:spacing w:val="10"/>
    </w:rPr>
  </w:style>
  <w:style w:type="paragraph" w:styleId="NoSpacing">
    <w:name w:val="No Spacing"/>
    <w:basedOn w:val="Normal"/>
    <w:uiPriority w:val="1"/>
    <w:qFormat/>
    <w:rsid w:val="008A798C"/>
    <w:pPr>
      <w:spacing w:after="0" w:line="240" w:lineRule="auto"/>
    </w:pPr>
  </w:style>
  <w:style w:type="paragraph" w:styleId="Quote">
    <w:name w:val="Quote"/>
    <w:basedOn w:val="Normal"/>
    <w:next w:val="Normal"/>
    <w:link w:val="QuoteChar"/>
    <w:uiPriority w:val="29"/>
    <w:qFormat/>
    <w:rsid w:val="008A798C"/>
    <w:rPr>
      <w:i/>
      <w:iCs/>
    </w:rPr>
  </w:style>
  <w:style w:type="character" w:customStyle="1" w:styleId="QuoteChar">
    <w:name w:val="Quote Char"/>
    <w:basedOn w:val="DefaultParagraphFont"/>
    <w:link w:val="Quote"/>
    <w:uiPriority w:val="29"/>
    <w:rsid w:val="008A798C"/>
    <w:rPr>
      <w:i/>
      <w:iCs/>
    </w:rPr>
  </w:style>
  <w:style w:type="paragraph" w:styleId="IntenseQuote">
    <w:name w:val="Intense Quote"/>
    <w:basedOn w:val="Normal"/>
    <w:next w:val="Normal"/>
    <w:link w:val="IntenseQuoteChar"/>
    <w:uiPriority w:val="30"/>
    <w:qFormat/>
    <w:rsid w:val="008A798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A798C"/>
    <w:rPr>
      <w:i/>
      <w:iCs/>
    </w:rPr>
  </w:style>
  <w:style w:type="character" w:styleId="SubtleEmphasis">
    <w:name w:val="Subtle Emphasis"/>
    <w:uiPriority w:val="19"/>
    <w:qFormat/>
    <w:rsid w:val="008A798C"/>
    <w:rPr>
      <w:i/>
      <w:iCs/>
    </w:rPr>
  </w:style>
  <w:style w:type="character" w:styleId="IntenseEmphasis">
    <w:name w:val="Intense Emphasis"/>
    <w:uiPriority w:val="21"/>
    <w:qFormat/>
    <w:rsid w:val="008A798C"/>
    <w:rPr>
      <w:b/>
      <w:bCs/>
      <w:i/>
      <w:iCs/>
    </w:rPr>
  </w:style>
  <w:style w:type="character" w:styleId="SubtleReference">
    <w:name w:val="Subtle Reference"/>
    <w:basedOn w:val="DefaultParagraphFont"/>
    <w:uiPriority w:val="31"/>
    <w:qFormat/>
    <w:rsid w:val="008A798C"/>
    <w:rPr>
      <w:smallCaps/>
    </w:rPr>
  </w:style>
  <w:style w:type="character" w:styleId="IntenseReference">
    <w:name w:val="Intense Reference"/>
    <w:uiPriority w:val="32"/>
    <w:qFormat/>
    <w:rsid w:val="008A798C"/>
    <w:rPr>
      <w:b/>
      <w:bCs/>
      <w:smallCaps/>
    </w:rPr>
  </w:style>
  <w:style w:type="character" w:styleId="BookTitle">
    <w:name w:val="Book Title"/>
    <w:basedOn w:val="DefaultParagraphFont"/>
    <w:uiPriority w:val="33"/>
    <w:qFormat/>
    <w:rsid w:val="008A798C"/>
    <w:rPr>
      <w:i/>
      <w:iCs/>
      <w:smallCaps/>
      <w:spacing w:val="5"/>
    </w:rPr>
  </w:style>
  <w:style w:type="paragraph" w:styleId="TOCHeading">
    <w:name w:val="TOC Heading"/>
    <w:basedOn w:val="Heading1"/>
    <w:next w:val="Normal"/>
    <w:uiPriority w:val="39"/>
    <w:semiHidden/>
    <w:unhideWhenUsed/>
    <w:qFormat/>
    <w:rsid w:val="008A798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75DF7D-055B-42A9-9C9D-8FA74270C4F9}" type="doc">
      <dgm:prSet loTypeId="urn:microsoft.com/office/officeart/2009/layout/CircleArrowProcess" loCatId="cycle" qsTypeId="urn:microsoft.com/office/officeart/2005/8/quickstyle/simple4" qsCatId="simple" csTypeId="urn:microsoft.com/office/officeart/2005/8/colors/accent1_2" csCatId="accent1" phldr="1"/>
      <dgm:spPr/>
      <dgm:t>
        <a:bodyPr/>
        <a:lstStyle/>
        <a:p>
          <a:endParaRPr lang="en-US"/>
        </a:p>
      </dgm:t>
    </dgm:pt>
    <dgm:pt modelId="{F3DFAC6D-E450-47E5-A91B-D9ADBD5F8505}">
      <dgm:prSet phldrT="[Text]"/>
      <dgm:spPr/>
      <dgm:t>
        <a:bodyPr/>
        <a:lstStyle/>
        <a:p>
          <a:r>
            <a:rPr lang="en-US"/>
            <a:t>Notebook</a:t>
          </a:r>
        </a:p>
      </dgm:t>
    </dgm:pt>
    <dgm:pt modelId="{26E50EA1-DAAE-4D26-A8F0-B0D99074803F}" type="parTrans" cxnId="{25EC4BC1-8A58-4A68-8539-3D65B5A1BA94}">
      <dgm:prSet/>
      <dgm:spPr/>
      <dgm:t>
        <a:bodyPr/>
        <a:lstStyle/>
        <a:p>
          <a:endParaRPr lang="en-US"/>
        </a:p>
      </dgm:t>
    </dgm:pt>
    <dgm:pt modelId="{9F57EBDD-F8C2-4387-9721-F1AC3D8735CA}" type="sibTrans" cxnId="{25EC4BC1-8A58-4A68-8539-3D65B5A1BA94}">
      <dgm:prSet/>
      <dgm:spPr/>
      <dgm:t>
        <a:bodyPr/>
        <a:lstStyle/>
        <a:p>
          <a:endParaRPr lang="en-US"/>
        </a:p>
      </dgm:t>
    </dgm:pt>
    <dgm:pt modelId="{244C86D6-854E-441E-B896-724C57B5A74C}">
      <dgm:prSet phldrT="[Text]"/>
      <dgm:spPr/>
      <dgm:t>
        <a:bodyPr/>
        <a:lstStyle/>
        <a:p>
          <a:r>
            <a:rPr lang="en-US"/>
            <a:t>Group work</a:t>
          </a:r>
        </a:p>
      </dgm:t>
    </dgm:pt>
    <dgm:pt modelId="{6C0065E7-0D81-4410-900D-AC269F6E7A6A}" type="parTrans" cxnId="{770BAD32-3994-472E-AF0A-AD50F65C31DF}">
      <dgm:prSet/>
      <dgm:spPr/>
      <dgm:t>
        <a:bodyPr/>
        <a:lstStyle/>
        <a:p>
          <a:endParaRPr lang="en-US"/>
        </a:p>
      </dgm:t>
    </dgm:pt>
    <dgm:pt modelId="{A02CD144-D909-4F37-8033-40FBD588EE01}" type="sibTrans" cxnId="{770BAD32-3994-472E-AF0A-AD50F65C31DF}">
      <dgm:prSet/>
      <dgm:spPr/>
      <dgm:t>
        <a:bodyPr/>
        <a:lstStyle/>
        <a:p>
          <a:endParaRPr lang="en-US"/>
        </a:p>
      </dgm:t>
    </dgm:pt>
    <dgm:pt modelId="{0D3A51AA-27E7-4FB1-B946-6C6D34D17845}">
      <dgm:prSet phldrT="[Text]"/>
      <dgm:spPr/>
      <dgm:t>
        <a:bodyPr/>
        <a:lstStyle/>
        <a:p>
          <a:r>
            <a:rPr lang="en-US"/>
            <a:t>Individual assessment</a:t>
          </a:r>
        </a:p>
      </dgm:t>
    </dgm:pt>
    <dgm:pt modelId="{5B5095E3-4B1E-4377-9F8A-15CDB0105A97}" type="parTrans" cxnId="{61836531-3419-45F9-AEE0-224F8EB5829F}">
      <dgm:prSet/>
      <dgm:spPr/>
      <dgm:t>
        <a:bodyPr/>
        <a:lstStyle/>
        <a:p>
          <a:endParaRPr lang="en-US"/>
        </a:p>
      </dgm:t>
    </dgm:pt>
    <dgm:pt modelId="{D0EF1150-8B40-44FA-828F-0E75B7B9F2BC}" type="sibTrans" cxnId="{61836531-3419-45F9-AEE0-224F8EB5829F}">
      <dgm:prSet/>
      <dgm:spPr/>
      <dgm:t>
        <a:bodyPr/>
        <a:lstStyle/>
        <a:p>
          <a:endParaRPr lang="en-US"/>
        </a:p>
      </dgm:t>
    </dgm:pt>
    <dgm:pt modelId="{62361C7B-4610-4563-B675-328084B8ED6D}" type="pres">
      <dgm:prSet presAssocID="{FE75DF7D-055B-42A9-9C9D-8FA74270C4F9}" presName="Name0" presStyleCnt="0">
        <dgm:presLayoutVars>
          <dgm:chMax val="7"/>
          <dgm:chPref val="7"/>
          <dgm:dir/>
          <dgm:animLvl val="lvl"/>
        </dgm:presLayoutVars>
      </dgm:prSet>
      <dgm:spPr/>
      <dgm:t>
        <a:bodyPr/>
        <a:lstStyle/>
        <a:p>
          <a:endParaRPr lang="en-US"/>
        </a:p>
      </dgm:t>
    </dgm:pt>
    <dgm:pt modelId="{5310EAF8-CEF1-4141-8E46-A1F8207EFB7A}" type="pres">
      <dgm:prSet presAssocID="{F3DFAC6D-E450-47E5-A91B-D9ADBD5F8505}" presName="Accent1" presStyleCnt="0"/>
      <dgm:spPr/>
    </dgm:pt>
    <dgm:pt modelId="{93C8B144-CD28-4B1C-A6F2-6452311B2BB5}" type="pres">
      <dgm:prSet presAssocID="{F3DFAC6D-E450-47E5-A91B-D9ADBD5F8505}" presName="Accent" presStyleLbl="node1" presStyleIdx="0" presStyleCnt="3" custLinFactNeighborX="1237"/>
      <dgm:spPr/>
    </dgm:pt>
    <dgm:pt modelId="{A0AF7B1C-5EDC-4964-8820-D8361E22E5A9}" type="pres">
      <dgm:prSet presAssocID="{F3DFAC6D-E450-47E5-A91B-D9ADBD5F8505}" presName="Parent1" presStyleLbl="revTx" presStyleIdx="0" presStyleCnt="3">
        <dgm:presLayoutVars>
          <dgm:chMax val="1"/>
          <dgm:chPref val="1"/>
          <dgm:bulletEnabled val="1"/>
        </dgm:presLayoutVars>
      </dgm:prSet>
      <dgm:spPr/>
      <dgm:t>
        <a:bodyPr/>
        <a:lstStyle/>
        <a:p>
          <a:endParaRPr lang="en-US"/>
        </a:p>
      </dgm:t>
    </dgm:pt>
    <dgm:pt modelId="{2426CAC5-2EA5-49BF-BF0A-8E4202988C0A}" type="pres">
      <dgm:prSet presAssocID="{244C86D6-854E-441E-B896-724C57B5A74C}" presName="Accent2" presStyleCnt="0"/>
      <dgm:spPr/>
    </dgm:pt>
    <dgm:pt modelId="{AE8DBA28-3F49-4B9B-9402-6A0A4918F44C}" type="pres">
      <dgm:prSet presAssocID="{244C86D6-854E-441E-B896-724C57B5A74C}" presName="Accent" presStyleLbl="node1" presStyleIdx="1" presStyleCnt="3"/>
      <dgm:spPr/>
    </dgm:pt>
    <dgm:pt modelId="{A7D980C8-A809-4E22-968D-68182D40EA53}" type="pres">
      <dgm:prSet presAssocID="{244C86D6-854E-441E-B896-724C57B5A74C}" presName="Parent2" presStyleLbl="revTx" presStyleIdx="1" presStyleCnt="3">
        <dgm:presLayoutVars>
          <dgm:chMax val="1"/>
          <dgm:chPref val="1"/>
          <dgm:bulletEnabled val="1"/>
        </dgm:presLayoutVars>
      </dgm:prSet>
      <dgm:spPr/>
      <dgm:t>
        <a:bodyPr/>
        <a:lstStyle/>
        <a:p>
          <a:endParaRPr lang="en-US"/>
        </a:p>
      </dgm:t>
    </dgm:pt>
    <dgm:pt modelId="{6DF6B8C8-2932-4196-98B7-7716FC6FDA24}" type="pres">
      <dgm:prSet presAssocID="{0D3A51AA-27E7-4FB1-B946-6C6D34D17845}" presName="Accent3" presStyleCnt="0"/>
      <dgm:spPr/>
    </dgm:pt>
    <dgm:pt modelId="{A384BE5B-12AE-4556-9A6F-E7E39977A17A}" type="pres">
      <dgm:prSet presAssocID="{0D3A51AA-27E7-4FB1-B946-6C6D34D17845}" presName="Accent" presStyleLbl="node1" presStyleIdx="2" presStyleCnt="3"/>
      <dgm:spPr/>
    </dgm:pt>
    <dgm:pt modelId="{8CEA8FCC-3B19-4CB4-ACF4-C08695697123}" type="pres">
      <dgm:prSet presAssocID="{0D3A51AA-27E7-4FB1-B946-6C6D34D17845}" presName="Parent3" presStyleLbl="revTx" presStyleIdx="2" presStyleCnt="3">
        <dgm:presLayoutVars>
          <dgm:chMax val="1"/>
          <dgm:chPref val="1"/>
          <dgm:bulletEnabled val="1"/>
        </dgm:presLayoutVars>
      </dgm:prSet>
      <dgm:spPr/>
      <dgm:t>
        <a:bodyPr/>
        <a:lstStyle/>
        <a:p>
          <a:endParaRPr lang="en-US"/>
        </a:p>
      </dgm:t>
    </dgm:pt>
  </dgm:ptLst>
  <dgm:cxnLst>
    <dgm:cxn modelId="{61836531-3419-45F9-AEE0-224F8EB5829F}" srcId="{FE75DF7D-055B-42A9-9C9D-8FA74270C4F9}" destId="{0D3A51AA-27E7-4FB1-B946-6C6D34D17845}" srcOrd="2" destOrd="0" parTransId="{5B5095E3-4B1E-4377-9F8A-15CDB0105A97}" sibTransId="{D0EF1150-8B40-44FA-828F-0E75B7B9F2BC}"/>
    <dgm:cxn modelId="{E1D69FAB-06FB-4348-A442-8018873B5C42}" type="presOf" srcId="{F3DFAC6D-E450-47E5-A91B-D9ADBD5F8505}" destId="{A0AF7B1C-5EDC-4964-8820-D8361E22E5A9}" srcOrd="0" destOrd="0" presId="urn:microsoft.com/office/officeart/2009/layout/CircleArrowProcess"/>
    <dgm:cxn modelId="{770BAD32-3994-472E-AF0A-AD50F65C31DF}" srcId="{FE75DF7D-055B-42A9-9C9D-8FA74270C4F9}" destId="{244C86D6-854E-441E-B896-724C57B5A74C}" srcOrd="1" destOrd="0" parTransId="{6C0065E7-0D81-4410-900D-AC269F6E7A6A}" sibTransId="{A02CD144-D909-4F37-8033-40FBD588EE01}"/>
    <dgm:cxn modelId="{A802B43B-6453-4166-B03B-33E7A513CA1C}" type="presOf" srcId="{FE75DF7D-055B-42A9-9C9D-8FA74270C4F9}" destId="{62361C7B-4610-4563-B675-328084B8ED6D}" srcOrd="0" destOrd="0" presId="urn:microsoft.com/office/officeart/2009/layout/CircleArrowProcess"/>
    <dgm:cxn modelId="{BD79E856-91EA-481D-9D85-56EA5E921FDF}" type="presOf" srcId="{244C86D6-854E-441E-B896-724C57B5A74C}" destId="{A7D980C8-A809-4E22-968D-68182D40EA53}" srcOrd="0" destOrd="0" presId="urn:microsoft.com/office/officeart/2009/layout/CircleArrowProcess"/>
    <dgm:cxn modelId="{25EC4BC1-8A58-4A68-8539-3D65B5A1BA94}" srcId="{FE75DF7D-055B-42A9-9C9D-8FA74270C4F9}" destId="{F3DFAC6D-E450-47E5-A91B-D9ADBD5F8505}" srcOrd="0" destOrd="0" parTransId="{26E50EA1-DAAE-4D26-A8F0-B0D99074803F}" sibTransId="{9F57EBDD-F8C2-4387-9721-F1AC3D8735CA}"/>
    <dgm:cxn modelId="{55DFCE0F-6247-477C-9499-52FE0CFF59E2}" type="presOf" srcId="{0D3A51AA-27E7-4FB1-B946-6C6D34D17845}" destId="{8CEA8FCC-3B19-4CB4-ACF4-C08695697123}" srcOrd="0" destOrd="0" presId="urn:microsoft.com/office/officeart/2009/layout/CircleArrowProcess"/>
    <dgm:cxn modelId="{E5559F83-23F9-40AB-9EF3-273214D4D89F}" type="presParOf" srcId="{62361C7B-4610-4563-B675-328084B8ED6D}" destId="{5310EAF8-CEF1-4141-8E46-A1F8207EFB7A}" srcOrd="0" destOrd="0" presId="urn:microsoft.com/office/officeart/2009/layout/CircleArrowProcess"/>
    <dgm:cxn modelId="{499635FA-BD1F-4CAC-8F2D-71F6C4300F73}" type="presParOf" srcId="{5310EAF8-CEF1-4141-8E46-A1F8207EFB7A}" destId="{93C8B144-CD28-4B1C-A6F2-6452311B2BB5}" srcOrd="0" destOrd="0" presId="urn:microsoft.com/office/officeart/2009/layout/CircleArrowProcess"/>
    <dgm:cxn modelId="{5BE546F9-5F54-4E2E-8A00-D689115A993A}" type="presParOf" srcId="{62361C7B-4610-4563-B675-328084B8ED6D}" destId="{A0AF7B1C-5EDC-4964-8820-D8361E22E5A9}" srcOrd="1" destOrd="0" presId="urn:microsoft.com/office/officeart/2009/layout/CircleArrowProcess"/>
    <dgm:cxn modelId="{C71527FA-A7D2-472E-ABDB-2D2F69693FBE}" type="presParOf" srcId="{62361C7B-4610-4563-B675-328084B8ED6D}" destId="{2426CAC5-2EA5-49BF-BF0A-8E4202988C0A}" srcOrd="2" destOrd="0" presId="urn:microsoft.com/office/officeart/2009/layout/CircleArrowProcess"/>
    <dgm:cxn modelId="{472B21C1-35E1-4356-AEB7-E9641CC47AC3}" type="presParOf" srcId="{2426CAC5-2EA5-49BF-BF0A-8E4202988C0A}" destId="{AE8DBA28-3F49-4B9B-9402-6A0A4918F44C}" srcOrd="0" destOrd="0" presId="urn:microsoft.com/office/officeart/2009/layout/CircleArrowProcess"/>
    <dgm:cxn modelId="{C81E73F7-8999-493C-BEF9-C2CFBCF48D35}" type="presParOf" srcId="{62361C7B-4610-4563-B675-328084B8ED6D}" destId="{A7D980C8-A809-4E22-968D-68182D40EA53}" srcOrd="3" destOrd="0" presId="urn:microsoft.com/office/officeart/2009/layout/CircleArrowProcess"/>
    <dgm:cxn modelId="{ED9C5794-F8F2-45C0-A471-06FCFCF240B5}" type="presParOf" srcId="{62361C7B-4610-4563-B675-328084B8ED6D}" destId="{6DF6B8C8-2932-4196-98B7-7716FC6FDA24}" srcOrd="4" destOrd="0" presId="urn:microsoft.com/office/officeart/2009/layout/CircleArrowProcess"/>
    <dgm:cxn modelId="{6D042E36-6FFC-4B22-A89F-CE1AFD74A8B0}" type="presParOf" srcId="{6DF6B8C8-2932-4196-98B7-7716FC6FDA24}" destId="{A384BE5B-12AE-4556-9A6F-E7E39977A17A}" srcOrd="0" destOrd="0" presId="urn:microsoft.com/office/officeart/2009/layout/CircleArrowProcess"/>
    <dgm:cxn modelId="{6D54F723-FFBE-4E3F-A3D7-FD101C50E824}" type="presParOf" srcId="{62361C7B-4610-4563-B675-328084B8ED6D}" destId="{8CEA8FCC-3B19-4CB4-ACF4-C08695697123}" srcOrd="5" destOrd="0" presId="urn:microsoft.com/office/officeart/2009/layout/CircleArrow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8B144-CD28-4B1C-A6F2-6452311B2BB5}">
      <dsp:nvSpPr>
        <dsp:cNvPr id="0" name=""/>
        <dsp:cNvSpPr/>
      </dsp:nvSpPr>
      <dsp:spPr>
        <a:xfrm>
          <a:off x="1315374" y="0"/>
          <a:ext cx="1540438" cy="1540672"/>
        </a:xfrm>
        <a:prstGeom prst="circularArrow">
          <a:avLst>
            <a:gd name="adj1" fmla="val 10980"/>
            <a:gd name="adj2" fmla="val 1142322"/>
            <a:gd name="adj3" fmla="val 4500000"/>
            <a:gd name="adj4" fmla="val 10800000"/>
            <a:gd name="adj5" fmla="val 12500"/>
          </a:avLst>
        </a:prstGeom>
        <a:gradFill rotWithShape="0">
          <a:gsLst>
            <a:gs pos="0">
              <a:schemeClr val="accent1">
                <a:hueOff val="0"/>
                <a:satOff val="0"/>
                <a:lumOff val="0"/>
                <a:alphaOff val="0"/>
                <a:shade val="15000"/>
                <a:satMod val="180000"/>
              </a:schemeClr>
            </a:gs>
            <a:gs pos="50000">
              <a:schemeClr val="accent1">
                <a:hueOff val="0"/>
                <a:satOff val="0"/>
                <a:lumOff val="0"/>
                <a:alphaOff val="0"/>
                <a:shade val="45000"/>
                <a:satMod val="170000"/>
              </a:schemeClr>
            </a:gs>
            <a:gs pos="70000">
              <a:schemeClr val="accent1">
                <a:hueOff val="0"/>
                <a:satOff val="0"/>
                <a:lumOff val="0"/>
                <a:alphaOff val="0"/>
                <a:tint val="99000"/>
                <a:shade val="65000"/>
                <a:satMod val="155000"/>
              </a:schemeClr>
            </a:gs>
            <a:gs pos="100000">
              <a:schemeClr val="accent1">
                <a:hueOff val="0"/>
                <a:satOff val="0"/>
                <a:lumOff val="0"/>
                <a:alphaOff val="0"/>
                <a:tint val="95500"/>
                <a:shade val="100000"/>
                <a:satMod val="155000"/>
              </a:schemeClr>
            </a:gs>
          </a:gsLst>
          <a:lin ang="16200000" scaled="0"/>
        </a:gradFill>
        <a:ln>
          <a:noFill/>
        </a:ln>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accent1">
              <a:hueOff val="0"/>
              <a:satOff val="0"/>
              <a:lumOff val="0"/>
              <a:alphaOff val="0"/>
              <a:shade val="65000"/>
              <a:satMod val="150000"/>
            </a:schemeClr>
          </a:contourClr>
        </a:sp3d>
      </dsp:spPr>
      <dsp:style>
        <a:lnRef idx="0">
          <a:scrgbClr r="0" g="0" b="0"/>
        </a:lnRef>
        <a:fillRef idx="3">
          <a:scrgbClr r="0" g="0" b="0"/>
        </a:fillRef>
        <a:effectRef idx="2">
          <a:scrgbClr r="0" g="0" b="0"/>
        </a:effectRef>
        <a:fontRef idx="minor">
          <a:schemeClr val="lt1"/>
        </a:fontRef>
      </dsp:style>
    </dsp:sp>
    <dsp:sp modelId="{A0AF7B1C-5EDC-4964-8820-D8361E22E5A9}">
      <dsp:nvSpPr>
        <dsp:cNvPr id="0" name=""/>
        <dsp:cNvSpPr/>
      </dsp:nvSpPr>
      <dsp:spPr>
        <a:xfrm>
          <a:off x="1636806" y="556229"/>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Notebook</a:t>
          </a:r>
        </a:p>
      </dsp:txBody>
      <dsp:txXfrm>
        <a:off x="1636806" y="556229"/>
        <a:ext cx="855991" cy="427893"/>
      </dsp:txXfrm>
    </dsp:sp>
    <dsp:sp modelId="{AE8DBA28-3F49-4B9B-9402-6A0A4918F44C}">
      <dsp:nvSpPr>
        <dsp:cNvPr id="0" name=""/>
        <dsp:cNvSpPr/>
      </dsp:nvSpPr>
      <dsp:spPr>
        <a:xfrm>
          <a:off x="868467" y="885230"/>
          <a:ext cx="1540438" cy="1540672"/>
        </a:xfrm>
        <a:prstGeom prst="leftCircularArrow">
          <a:avLst>
            <a:gd name="adj1" fmla="val 10980"/>
            <a:gd name="adj2" fmla="val 1142322"/>
            <a:gd name="adj3" fmla="val 6300000"/>
            <a:gd name="adj4" fmla="val 18900000"/>
            <a:gd name="adj5" fmla="val 12500"/>
          </a:avLst>
        </a:prstGeom>
        <a:gradFill rotWithShape="0">
          <a:gsLst>
            <a:gs pos="0">
              <a:schemeClr val="accent1">
                <a:hueOff val="0"/>
                <a:satOff val="0"/>
                <a:lumOff val="0"/>
                <a:alphaOff val="0"/>
                <a:shade val="15000"/>
                <a:satMod val="180000"/>
              </a:schemeClr>
            </a:gs>
            <a:gs pos="50000">
              <a:schemeClr val="accent1">
                <a:hueOff val="0"/>
                <a:satOff val="0"/>
                <a:lumOff val="0"/>
                <a:alphaOff val="0"/>
                <a:shade val="45000"/>
                <a:satMod val="170000"/>
              </a:schemeClr>
            </a:gs>
            <a:gs pos="70000">
              <a:schemeClr val="accent1">
                <a:hueOff val="0"/>
                <a:satOff val="0"/>
                <a:lumOff val="0"/>
                <a:alphaOff val="0"/>
                <a:tint val="99000"/>
                <a:shade val="65000"/>
                <a:satMod val="155000"/>
              </a:schemeClr>
            </a:gs>
            <a:gs pos="100000">
              <a:schemeClr val="accent1">
                <a:hueOff val="0"/>
                <a:satOff val="0"/>
                <a:lumOff val="0"/>
                <a:alphaOff val="0"/>
                <a:tint val="95500"/>
                <a:shade val="100000"/>
                <a:satMod val="155000"/>
              </a:schemeClr>
            </a:gs>
          </a:gsLst>
          <a:lin ang="16200000" scaled="0"/>
        </a:gradFill>
        <a:ln>
          <a:noFill/>
        </a:ln>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accent1">
              <a:hueOff val="0"/>
              <a:satOff val="0"/>
              <a:lumOff val="0"/>
              <a:alphaOff val="0"/>
              <a:shade val="65000"/>
              <a:satMod val="150000"/>
            </a:schemeClr>
          </a:contourClr>
        </a:sp3d>
      </dsp:spPr>
      <dsp:style>
        <a:lnRef idx="0">
          <a:scrgbClr r="0" g="0" b="0"/>
        </a:lnRef>
        <a:fillRef idx="3">
          <a:scrgbClr r="0" g="0" b="0"/>
        </a:fillRef>
        <a:effectRef idx="2">
          <a:scrgbClr r="0" g="0" b="0"/>
        </a:effectRef>
        <a:fontRef idx="minor">
          <a:schemeClr val="lt1"/>
        </a:fontRef>
      </dsp:style>
    </dsp:sp>
    <dsp:sp modelId="{A7D980C8-A809-4E22-968D-68182D40EA53}">
      <dsp:nvSpPr>
        <dsp:cNvPr id="0" name=""/>
        <dsp:cNvSpPr/>
      </dsp:nvSpPr>
      <dsp:spPr>
        <a:xfrm>
          <a:off x="1210690" y="1446580"/>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Group work</a:t>
          </a:r>
        </a:p>
      </dsp:txBody>
      <dsp:txXfrm>
        <a:off x="1210690" y="1446580"/>
        <a:ext cx="855991" cy="427893"/>
      </dsp:txXfrm>
    </dsp:sp>
    <dsp:sp modelId="{A384BE5B-12AE-4556-9A6F-E7E39977A17A}">
      <dsp:nvSpPr>
        <dsp:cNvPr id="0" name=""/>
        <dsp:cNvSpPr/>
      </dsp:nvSpPr>
      <dsp:spPr>
        <a:xfrm>
          <a:off x="1405957" y="1876394"/>
          <a:ext cx="1323475" cy="1324005"/>
        </a:xfrm>
        <a:prstGeom prst="blockArc">
          <a:avLst>
            <a:gd name="adj1" fmla="val 13500000"/>
            <a:gd name="adj2" fmla="val 10800000"/>
            <a:gd name="adj3" fmla="val 12740"/>
          </a:avLst>
        </a:prstGeom>
        <a:gradFill rotWithShape="0">
          <a:gsLst>
            <a:gs pos="0">
              <a:schemeClr val="accent1">
                <a:hueOff val="0"/>
                <a:satOff val="0"/>
                <a:lumOff val="0"/>
                <a:alphaOff val="0"/>
                <a:shade val="15000"/>
                <a:satMod val="180000"/>
              </a:schemeClr>
            </a:gs>
            <a:gs pos="50000">
              <a:schemeClr val="accent1">
                <a:hueOff val="0"/>
                <a:satOff val="0"/>
                <a:lumOff val="0"/>
                <a:alphaOff val="0"/>
                <a:shade val="45000"/>
                <a:satMod val="170000"/>
              </a:schemeClr>
            </a:gs>
            <a:gs pos="70000">
              <a:schemeClr val="accent1">
                <a:hueOff val="0"/>
                <a:satOff val="0"/>
                <a:lumOff val="0"/>
                <a:alphaOff val="0"/>
                <a:tint val="99000"/>
                <a:shade val="65000"/>
                <a:satMod val="155000"/>
              </a:schemeClr>
            </a:gs>
            <a:gs pos="100000">
              <a:schemeClr val="accent1">
                <a:hueOff val="0"/>
                <a:satOff val="0"/>
                <a:lumOff val="0"/>
                <a:alphaOff val="0"/>
                <a:tint val="95500"/>
                <a:shade val="100000"/>
                <a:satMod val="155000"/>
              </a:schemeClr>
            </a:gs>
          </a:gsLst>
          <a:lin ang="16200000" scaled="0"/>
        </a:gradFill>
        <a:ln>
          <a:noFill/>
        </a:ln>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accent1">
              <a:hueOff val="0"/>
              <a:satOff val="0"/>
              <a:lumOff val="0"/>
              <a:alphaOff val="0"/>
              <a:shade val="65000"/>
              <a:satMod val="150000"/>
            </a:schemeClr>
          </a:contourClr>
        </a:sp3d>
      </dsp:spPr>
      <dsp:style>
        <a:lnRef idx="0">
          <a:scrgbClr r="0" g="0" b="0"/>
        </a:lnRef>
        <a:fillRef idx="3">
          <a:scrgbClr r="0" g="0" b="0"/>
        </a:fillRef>
        <a:effectRef idx="2">
          <a:scrgbClr r="0" g="0" b="0"/>
        </a:effectRef>
        <a:fontRef idx="minor">
          <a:schemeClr val="lt1"/>
        </a:fontRef>
      </dsp:style>
    </dsp:sp>
    <dsp:sp modelId="{8CEA8FCC-3B19-4CB4-ACF4-C08695697123}">
      <dsp:nvSpPr>
        <dsp:cNvPr id="0" name=""/>
        <dsp:cNvSpPr/>
      </dsp:nvSpPr>
      <dsp:spPr>
        <a:xfrm>
          <a:off x="1638831" y="2338212"/>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Individual assessment</a:t>
          </a:r>
        </a:p>
      </dsp:txBody>
      <dsp:txXfrm>
        <a:off x="1638831" y="2338212"/>
        <a:ext cx="855991" cy="42789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atch">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71D5-F906-423B-98C2-513DA924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2012-07-24T03:10:00Z</dcterms:created>
  <dcterms:modified xsi:type="dcterms:W3CDTF">2012-08-11T21:33:00Z</dcterms:modified>
</cp:coreProperties>
</file>